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18FA" w:rsidRPr="00FA20DC" w:rsidRDefault="008318FA" w:rsidP="00FA20DC">
      <w:pPr>
        <w:jc w:val="center"/>
        <w:rPr>
          <w:rFonts w:ascii="Times New Roman" w:hAnsi="Times New Roman" w:cs="Times New Roman"/>
          <w:sz w:val="20"/>
        </w:rPr>
      </w:pPr>
      <w:r w:rsidRPr="00FA20DC">
        <w:rPr>
          <w:rFonts w:ascii="Times New Roman" w:hAnsi="Times New Roman" w:cs="Times New Roman"/>
          <w:b/>
          <w:color w:val="1F497D" w:themeColor="text2"/>
          <w:sz w:val="24"/>
        </w:rPr>
        <w:t xml:space="preserve">                                              СИМФОНИЯ НЕВЫ                              </w:t>
      </w:r>
      <w:r w:rsidRPr="00FA20DC">
        <w:rPr>
          <w:rFonts w:ascii="Times New Roman" w:hAnsi="Times New Roman" w:cs="Times New Roman"/>
          <w:sz w:val="20"/>
        </w:rPr>
        <w:t>6 дней / 5 ночей</w:t>
      </w:r>
      <w:r w:rsidRPr="00FA20DC">
        <w:rPr>
          <w:rFonts w:ascii="Times New Roman" w:hAnsi="Times New Roman" w:cs="Times New Roman"/>
          <w:sz w:val="20"/>
        </w:rPr>
        <w:br/>
      </w:r>
      <w:r w:rsidR="00FA20DC" w:rsidRPr="00FA20DC">
        <w:rPr>
          <w:rFonts w:ascii="Times New Roman" w:hAnsi="Times New Roman" w:cs="Times New Roman"/>
          <w:sz w:val="20"/>
        </w:rPr>
        <w:t xml:space="preserve">14.06.26 - 19.06.26     05.07.26 - 10.07.26     12.07.26 - 17.07.26     19.07.26 - 24.07.26     02.08.26 - 07.08.26                         </w:t>
      </w:r>
      <w:r w:rsidR="00FA20DC">
        <w:rPr>
          <w:rFonts w:ascii="Times New Roman" w:hAnsi="Times New Roman" w:cs="Times New Roman"/>
          <w:sz w:val="20"/>
        </w:rPr>
        <w:br/>
      </w:r>
      <w:r w:rsidR="00FA20DC" w:rsidRPr="00FA20DC">
        <w:rPr>
          <w:rFonts w:ascii="Times New Roman" w:hAnsi="Times New Roman" w:cs="Times New Roman"/>
          <w:sz w:val="20"/>
        </w:rPr>
        <w:t xml:space="preserve"> 09.08.26 - 14.08.26     16.08.26 - 21.08.26      </w:t>
      </w:r>
      <w:r w:rsidR="00FA20DC" w:rsidRPr="00FA20DC">
        <w:rPr>
          <w:rFonts w:ascii="Times New Roman" w:hAnsi="Times New Roman" w:cs="Times New Roman"/>
          <w:sz w:val="20"/>
        </w:rPr>
        <w:t>23.08.26 - 28.08.26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134"/>
        <w:gridCol w:w="9923"/>
      </w:tblGrid>
      <w:tr w:rsidR="008318FA" w:rsidTr="008318FA">
        <w:tc>
          <w:tcPr>
            <w:tcW w:w="1134" w:type="dxa"/>
            <w:vAlign w:val="center"/>
          </w:tcPr>
          <w:p w:rsidR="008318FA" w:rsidRPr="00FA20DC" w:rsidRDefault="008318FA" w:rsidP="008318FA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16"/>
              </w:rPr>
            </w:pPr>
            <w:r w:rsidRPr="00FA20DC">
              <w:rPr>
                <w:rFonts w:ascii="Times New Roman" w:hAnsi="Times New Roman" w:cs="Times New Roman"/>
                <w:b/>
                <w:color w:val="1F497D" w:themeColor="text2"/>
                <w:sz w:val="16"/>
              </w:rPr>
              <w:t>1 ДЕНЬ</w:t>
            </w:r>
          </w:p>
        </w:tc>
        <w:tc>
          <w:tcPr>
            <w:tcW w:w="9923" w:type="dxa"/>
          </w:tcPr>
          <w:p w:rsidR="008318FA" w:rsidRPr="00FA20DC" w:rsidRDefault="008318FA" w:rsidP="008318FA">
            <w:pPr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  <w:r w:rsidRPr="00FA20DC">
              <w:rPr>
                <w:rFonts w:ascii="Times New Roman" w:hAnsi="Times New Roman" w:cs="Times New Roman"/>
                <w:sz w:val="16"/>
                <w:szCs w:val="18"/>
              </w:rPr>
              <w:t>Отправления (сбор за 20 минут до указанного времени): см. на сайте в разделе «Отправления» (за сутки до выезда). Ориентировочное время в пути от Нижнего Новгорода 18 часов. </w:t>
            </w:r>
          </w:p>
        </w:tc>
      </w:tr>
      <w:tr w:rsidR="008318FA" w:rsidTr="008318FA">
        <w:tc>
          <w:tcPr>
            <w:tcW w:w="1134" w:type="dxa"/>
            <w:vAlign w:val="center"/>
          </w:tcPr>
          <w:p w:rsidR="008318FA" w:rsidRPr="00FA20DC" w:rsidRDefault="008318FA" w:rsidP="008318FA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16"/>
              </w:rPr>
            </w:pPr>
            <w:r w:rsidRPr="00FA20DC">
              <w:rPr>
                <w:rFonts w:ascii="Times New Roman" w:hAnsi="Times New Roman" w:cs="Times New Roman"/>
                <w:b/>
                <w:color w:val="1F497D" w:themeColor="text2"/>
                <w:sz w:val="16"/>
              </w:rPr>
              <w:t>2 ДЕНЬ</w:t>
            </w:r>
          </w:p>
        </w:tc>
        <w:tc>
          <w:tcPr>
            <w:tcW w:w="9923" w:type="dxa"/>
          </w:tcPr>
          <w:p w:rsidR="008318FA" w:rsidRPr="00FA20DC" w:rsidRDefault="008318FA" w:rsidP="00FA20DC">
            <w:pPr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  <w:r w:rsidRPr="00FA20DC">
              <w:rPr>
                <w:rFonts w:ascii="Times New Roman" w:hAnsi="Times New Roman" w:cs="Times New Roman"/>
                <w:b/>
                <w:sz w:val="16"/>
                <w:szCs w:val="18"/>
              </w:rPr>
              <w:t>Прибытие в Санкт-Петербург. Отправление на обзорную экскурсию по городу.</w:t>
            </w:r>
            <w:r w:rsidRPr="00FA20DC">
              <w:rPr>
                <w:rFonts w:ascii="Times New Roman" w:hAnsi="Times New Roman" w:cs="Times New Roman"/>
                <w:sz w:val="16"/>
                <w:szCs w:val="18"/>
              </w:rPr>
              <w:t xml:space="preserve">  Во время </w:t>
            </w:r>
            <w:proofErr w:type="spellStart"/>
            <w:r w:rsidRPr="00FA20DC">
              <w:rPr>
                <w:rFonts w:ascii="Times New Roman" w:hAnsi="Times New Roman" w:cs="Times New Roman"/>
                <w:sz w:val="16"/>
                <w:szCs w:val="18"/>
              </w:rPr>
              <w:t>автобусно</w:t>
            </w:r>
            <w:proofErr w:type="spellEnd"/>
            <w:r w:rsidRPr="00FA20DC">
              <w:rPr>
                <w:rFonts w:ascii="Times New Roman" w:hAnsi="Times New Roman" w:cs="Times New Roman"/>
                <w:sz w:val="16"/>
                <w:szCs w:val="18"/>
              </w:rPr>
              <w:t xml:space="preserve">-пешеходной обзорной экскурсии по Санкт-Петербургу вы увидите Исаакиевскую площадь с величественным Исаакиевским собором, памятник Медный всадник, Адмиралтейство, торжественную резиденцию российских императоров - Зимний Дворец, а также Спас-на-Крови, Марсово поле.  </w:t>
            </w:r>
            <w:r w:rsidRPr="00FA20DC">
              <w:rPr>
                <w:rFonts w:ascii="Times New Roman" w:hAnsi="Times New Roman" w:cs="Times New Roman"/>
                <w:b/>
                <w:sz w:val="16"/>
                <w:szCs w:val="18"/>
              </w:rPr>
              <w:t>Посещение территории Петропавловской крепости. </w:t>
            </w:r>
            <w:r w:rsidRPr="00FA20DC">
              <w:rPr>
                <w:rFonts w:ascii="Times New Roman" w:hAnsi="Times New Roman" w:cs="Times New Roman"/>
                <w:sz w:val="16"/>
                <w:szCs w:val="18"/>
              </w:rPr>
              <w:t>Петропавловская крепость - уникальный военный, исторический и архитектурный памятник, судьба которого тесно переплелась с судьбой всей России. Она была заложена 16 (27) мая 1703 г. и предназначалась для защиты земель, отвоеванных в ходе Северной войны со Швецией. </w:t>
            </w:r>
            <w:r w:rsidRPr="00FA20DC">
              <w:rPr>
                <w:rFonts w:ascii="Times New Roman" w:hAnsi="Times New Roman" w:cs="Times New Roman"/>
                <w:b/>
                <w:sz w:val="16"/>
                <w:szCs w:val="18"/>
              </w:rPr>
              <w:t>Посещение Казанского собора.</w:t>
            </w:r>
            <w:r w:rsidRPr="00FA20DC">
              <w:rPr>
                <w:rFonts w:ascii="Times New Roman" w:hAnsi="Times New Roman" w:cs="Times New Roman"/>
                <w:sz w:val="16"/>
                <w:szCs w:val="18"/>
              </w:rPr>
              <w:t xml:space="preserve"> Казанский собор — один из любимых храмов российских императоров и одна из главных святынь России. У здания нетипичный для православной церкви стиль, а величественный внешний вид собора повторяется и во внутреннем убранстве. </w:t>
            </w:r>
            <w:r w:rsidRPr="00FA20DC">
              <w:rPr>
                <w:rFonts w:ascii="Times New Roman" w:hAnsi="Times New Roman" w:cs="Times New Roman"/>
                <w:b/>
                <w:sz w:val="16"/>
                <w:szCs w:val="18"/>
              </w:rPr>
              <w:t>Прогулка по Летнему саду. </w:t>
            </w:r>
            <w:r w:rsidRPr="00FA20DC">
              <w:rPr>
                <w:rFonts w:ascii="Times New Roman" w:hAnsi="Times New Roman" w:cs="Times New Roman"/>
                <w:sz w:val="16"/>
                <w:szCs w:val="18"/>
              </w:rPr>
              <w:t>Он задумывался как летняя императорская резиденция Петра I, наподобие французского Версаля. Попасть сюда можно было только по личному приглашению императора.</w:t>
            </w:r>
            <w:r w:rsidR="00FA20DC" w:rsidRPr="00FA20DC">
              <w:rPr>
                <w:rFonts w:ascii="Times New Roman" w:hAnsi="Times New Roman" w:cs="Times New Roman"/>
                <w:b/>
                <w:sz w:val="16"/>
                <w:szCs w:val="18"/>
              </w:rPr>
              <w:t xml:space="preserve"> </w:t>
            </w:r>
            <w:r w:rsidRPr="00FA20DC">
              <w:rPr>
                <w:rFonts w:ascii="Times New Roman" w:hAnsi="Times New Roman" w:cs="Times New Roman"/>
                <w:b/>
                <w:sz w:val="16"/>
                <w:szCs w:val="18"/>
              </w:rPr>
              <w:t>Обед. Заселение в гостиницу.</w:t>
            </w:r>
          </w:p>
        </w:tc>
      </w:tr>
      <w:tr w:rsidR="008318FA" w:rsidTr="008318FA">
        <w:tc>
          <w:tcPr>
            <w:tcW w:w="1134" w:type="dxa"/>
            <w:vAlign w:val="center"/>
          </w:tcPr>
          <w:p w:rsidR="008318FA" w:rsidRPr="00FA20DC" w:rsidRDefault="008318FA" w:rsidP="008318FA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16"/>
              </w:rPr>
            </w:pPr>
            <w:r w:rsidRPr="00FA20DC">
              <w:rPr>
                <w:rFonts w:ascii="Times New Roman" w:hAnsi="Times New Roman" w:cs="Times New Roman"/>
                <w:b/>
                <w:color w:val="1F497D" w:themeColor="text2"/>
                <w:sz w:val="16"/>
              </w:rPr>
              <w:t>3 ДЕНЬ</w:t>
            </w:r>
          </w:p>
        </w:tc>
        <w:tc>
          <w:tcPr>
            <w:tcW w:w="9923" w:type="dxa"/>
          </w:tcPr>
          <w:p w:rsidR="008318FA" w:rsidRPr="00FA20DC" w:rsidRDefault="008318FA" w:rsidP="008318FA">
            <w:pPr>
              <w:jc w:val="both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FA20DC">
              <w:rPr>
                <w:rFonts w:ascii="Times New Roman" w:hAnsi="Times New Roman" w:cs="Times New Roman"/>
                <w:b/>
                <w:sz w:val="16"/>
                <w:szCs w:val="18"/>
              </w:rPr>
              <w:t>Завтрак.  По программе "ЛАЙТ": свободный день.</w:t>
            </w:r>
          </w:p>
          <w:p w:rsidR="008318FA" w:rsidRPr="00FA20DC" w:rsidRDefault="008318FA" w:rsidP="00FA20DC">
            <w:pPr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  <w:r w:rsidRPr="00FA20DC">
              <w:rPr>
                <w:rFonts w:ascii="Times New Roman" w:hAnsi="Times New Roman" w:cs="Times New Roman"/>
                <w:b/>
                <w:sz w:val="16"/>
                <w:szCs w:val="18"/>
              </w:rPr>
              <w:t>По программе "СТАНДАРТ":  Загородная экскурсия в Царское село с прогулкой по парку.</w:t>
            </w:r>
            <w:r w:rsidRPr="00FA20DC">
              <w:rPr>
                <w:rFonts w:ascii="Times New Roman" w:hAnsi="Times New Roman" w:cs="Times New Roman"/>
                <w:sz w:val="16"/>
                <w:szCs w:val="18"/>
              </w:rPr>
              <w:t>  В Царском Селе проживало множество правящих семей, от Екатерины I до Николая II. Все они оставили здесь отпечатки следов своего пребывания. На территории Екатерининского парка расположено более 30 архитектурных сооружений и одноименный </w:t>
            </w:r>
            <w:r w:rsidRPr="00FA20DC">
              <w:rPr>
                <w:rFonts w:ascii="Times New Roman" w:hAnsi="Times New Roman" w:cs="Times New Roman"/>
                <w:b/>
                <w:sz w:val="16"/>
                <w:szCs w:val="18"/>
              </w:rPr>
              <w:t xml:space="preserve">Екатерининский дворец с Янтарной комнатой (за </w:t>
            </w:r>
            <w:proofErr w:type="spellStart"/>
            <w:r w:rsidRPr="00FA20DC">
              <w:rPr>
                <w:rFonts w:ascii="Times New Roman" w:hAnsi="Times New Roman" w:cs="Times New Roman"/>
                <w:b/>
                <w:sz w:val="16"/>
                <w:szCs w:val="18"/>
              </w:rPr>
              <w:t>доп</w:t>
            </w:r>
            <w:proofErr w:type="gramStart"/>
            <w:r w:rsidRPr="00FA20DC">
              <w:rPr>
                <w:rFonts w:ascii="Times New Roman" w:hAnsi="Times New Roman" w:cs="Times New Roman"/>
                <w:b/>
                <w:sz w:val="16"/>
                <w:szCs w:val="18"/>
              </w:rPr>
              <w:t>.п</w:t>
            </w:r>
            <w:proofErr w:type="gramEnd"/>
            <w:r w:rsidRPr="00FA20DC">
              <w:rPr>
                <w:rFonts w:ascii="Times New Roman" w:hAnsi="Times New Roman" w:cs="Times New Roman"/>
                <w:b/>
                <w:sz w:val="16"/>
                <w:szCs w:val="18"/>
              </w:rPr>
              <w:t>лату</w:t>
            </w:r>
            <w:proofErr w:type="spellEnd"/>
            <w:r w:rsidRPr="00FA20DC">
              <w:rPr>
                <w:rFonts w:ascii="Times New Roman" w:hAnsi="Times New Roman" w:cs="Times New Roman"/>
                <w:b/>
                <w:sz w:val="16"/>
                <w:szCs w:val="18"/>
              </w:rPr>
              <w:t xml:space="preserve"> при покупке тура - с 14 лет - 1.900 руб., до 14 лет - 1000 руб.).  </w:t>
            </w:r>
            <w:r w:rsidRPr="00FA20DC">
              <w:rPr>
                <w:rFonts w:ascii="Times New Roman" w:hAnsi="Times New Roman" w:cs="Times New Roman"/>
                <w:sz w:val="16"/>
                <w:szCs w:val="18"/>
              </w:rPr>
              <w:t>Это яркий памятник в стиле барокко, заложенный в 1717 году.  Сердцем парка является </w:t>
            </w:r>
            <w:proofErr w:type="spellStart"/>
            <w:r w:rsidRPr="00FA20DC">
              <w:rPr>
                <w:rFonts w:ascii="Times New Roman" w:hAnsi="Times New Roman" w:cs="Times New Roman"/>
                <w:sz w:val="16"/>
                <w:szCs w:val="18"/>
              </w:rPr>
              <w:t>Камеронова</w:t>
            </w:r>
            <w:proofErr w:type="spellEnd"/>
            <w:r w:rsidRPr="00FA20DC">
              <w:rPr>
                <w:rFonts w:ascii="Times New Roman" w:hAnsi="Times New Roman" w:cs="Times New Roman"/>
                <w:sz w:val="16"/>
                <w:szCs w:val="18"/>
              </w:rPr>
              <w:t xml:space="preserve"> галерея, подняться на которую можно абсолютно бесплатно. Она украшена бюстами философов, мыслителей и древнегреческих богов, вызывавших у императрицы особое уважение.  </w:t>
            </w:r>
            <w:r w:rsidR="00FA20DC" w:rsidRPr="00FA20DC">
              <w:rPr>
                <w:rFonts w:ascii="Times New Roman" w:hAnsi="Times New Roman" w:cs="Times New Roman"/>
                <w:b/>
                <w:sz w:val="16"/>
                <w:szCs w:val="18"/>
              </w:rPr>
              <w:t xml:space="preserve">Экскурсия в </w:t>
            </w:r>
            <w:proofErr w:type="spellStart"/>
            <w:r w:rsidR="00FA20DC" w:rsidRPr="00FA20DC">
              <w:rPr>
                <w:rFonts w:ascii="Times New Roman" w:hAnsi="Times New Roman" w:cs="Times New Roman"/>
                <w:b/>
                <w:sz w:val="16"/>
                <w:szCs w:val="18"/>
              </w:rPr>
              <w:t>Юсуповский</w:t>
            </w:r>
            <w:proofErr w:type="spellEnd"/>
            <w:r w:rsidR="00FA20DC" w:rsidRPr="00FA20DC">
              <w:rPr>
                <w:rFonts w:ascii="Times New Roman" w:hAnsi="Times New Roman" w:cs="Times New Roman"/>
                <w:b/>
                <w:sz w:val="16"/>
                <w:szCs w:val="18"/>
              </w:rPr>
              <w:t xml:space="preserve"> дворец. </w:t>
            </w:r>
            <w:proofErr w:type="spellStart"/>
            <w:r w:rsidR="00FA20DC" w:rsidRPr="00FA20DC">
              <w:rPr>
                <w:rFonts w:ascii="Times New Roman" w:hAnsi="Times New Roman" w:cs="Times New Roman"/>
                <w:sz w:val="16"/>
                <w:szCs w:val="18"/>
              </w:rPr>
              <w:t>Юсуповский</w:t>
            </w:r>
            <w:proofErr w:type="spellEnd"/>
            <w:r w:rsidR="00FA20DC" w:rsidRPr="00FA20DC">
              <w:rPr>
                <w:rFonts w:ascii="Times New Roman" w:hAnsi="Times New Roman" w:cs="Times New Roman"/>
                <w:sz w:val="16"/>
                <w:szCs w:val="18"/>
              </w:rPr>
              <w:t xml:space="preserve"> дворец по праву считается одним из самых красивых и загадочных особняков Петербурга. Расположенный на набережной реки Мойки, он более двух веков принадлежал знаменитому и богатейшему княжескому роду Юсуповых. Пять поколений собирали в этих стенах уникальные коллекции живописи, скульптуры и прикладного искусства, а для оформления интерьеров приглашали лучших архитекторов и художников</w:t>
            </w:r>
            <w:proofErr w:type="gramStart"/>
            <w:r w:rsidR="00FA20DC" w:rsidRPr="00FA20DC">
              <w:rPr>
                <w:rFonts w:ascii="Times New Roman" w:hAnsi="Times New Roman" w:cs="Times New Roman"/>
                <w:sz w:val="16"/>
                <w:szCs w:val="18"/>
              </w:rPr>
              <w:t>.</w:t>
            </w:r>
            <w:r w:rsidR="00FA20DC" w:rsidRPr="00FA20DC">
              <w:rPr>
                <w:rFonts w:ascii="Times New Roman" w:hAnsi="Times New Roman" w:cs="Times New Roman"/>
                <w:b/>
                <w:sz w:val="16"/>
                <w:szCs w:val="18"/>
              </w:rPr>
              <w:t xml:space="preserve">. </w:t>
            </w:r>
            <w:proofErr w:type="gramEnd"/>
            <w:r w:rsidRPr="00FA20DC">
              <w:rPr>
                <w:rFonts w:ascii="Times New Roman" w:hAnsi="Times New Roman" w:cs="Times New Roman"/>
                <w:b/>
                <w:sz w:val="16"/>
                <w:szCs w:val="18"/>
              </w:rPr>
              <w:t>Возвращение в гостиницу.</w:t>
            </w:r>
            <w:r w:rsidRPr="00FA20DC">
              <w:rPr>
                <w:rFonts w:ascii="Times New Roman" w:hAnsi="Times New Roman" w:cs="Times New Roman"/>
                <w:sz w:val="16"/>
                <w:szCs w:val="18"/>
              </w:rPr>
              <w:t> </w:t>
            </w:r>
          </w:p>
        </w:tc>
      </w:tr>
      <w:tr w:rsidR="008318FA" w:rsidTr="008318FA">
        <w:tc>
          <w:tcPr>
            <w:tcW w:w="1134" w:type="dxa"/>
            <w:vAlign w:val="center"/>
          </w:tcPr>
          <w:p w:rsidR="008318FA" w:rsidRPr="00FA20DC" w:rsidRDefault="008318FA" w:rsidP="008318FA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16"/>
              </w:rPr>
            </w:pPr>
            <w:r w:rsidRPr="00FA20DC">
              <w:rPr>
                <w:rFonts w:ascii="Times New Roman" w:hAnsi="Times New Roman" w:cs="Times New Roman"/>
                <w:b/>
                <w:color w:val="1F497D" w:themeColor="text2"/>
                <w:sz w:val="16"/>
              </w:rPr>
              <w:t>4 ДЕНЬ</w:t>
            </w:r>
          </w:p>
        </w:tc>
        <w:tc>
          <w:tcPr>
            <w:tcW w:w="9923" w:type="dxa"/>
          </w:tcPr>
          <w:p w:rsidR="008318FA" w:rsidRPr="00FA20DC" w:rsidRDefault="008318FA" w:rsidP="008318FA">
            <w:pPr>
              <w:jc w:val="both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FA20DC">
              <w:rPr>
                <w:rFonts w:ascii="Times New Roman" w:hAnsi="Times New Roman" w:cs="Times New Roman"/>
                <w:b/>
                <w:sz w:val="16"/>
                <w:szCs w:val="18"/>
              </w:rPr>
              <w:t>Завтрак, свободный день.</w:t>
            </w:r>
          </w:p>
        </w:tc>
      </w:tr>
      <w:tr w:rsidR="008318FA" w:rsidTr="008318FA">
        <w:tc>
          <w:tcPr>
            <w:tcW w:w="1134" w:type="dxa"/>
            <w:vAlign w:val="center"/>
          </w:tcPr>
          <w:p w:rsidR="008318FA" w:rsidRPr="00FA20DC" w:rsidRDefault="008318FA" w:rsidP="008318FA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16"/>
              </w:rPr>
            </w:pPr>
            <w:r w:rsidRPr="00FA20DC">
              <w:rPr>
                <w:rFonts w:ascii="Times New Roman" w:hAnsi="Times New Roman" w:cs="Times New Roman"/>
                <w:b/>
                <w:color w:val="1F497D" w:themeColor="text2"/>
                <w:sz w:val="16"/>
              </w:rPr>
              <w:t>5 ДЕНЬ</w:t>
            </w:r>
          </w:p>
        </w:tc>
        <w:tc>
          <w:tcPr>
            <w:tcW w:w="9923" w:type="dxa"/>
          </w:tcPr>
          <w:p w:rsidR="008318FA" w:rsidRPr="00FA20DC" w:rsidRDefault="008318FA" w:rsidP="00FA20DC">
            <w:pPr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  <w:r w:rsidRPr="00FA20DC">
              <w:rPr>
                <w:rFonts w:ascii="Times New Roman" w:hAnsi="Times New Roman" w:cs="Times New Roman"/>
                <w:b/>
                <w:sz w:val="16"/>
                <w:szCs w:val="18"/>
              </w:rPr>
              <w:t>Завтрак, освобождение номеров. Посещение уникального музея-заповедника пригороды Петергофа. </w:t>
            </w:r>
            <w:r w:rsidRPr="00FA20DC">
              <w:rPr>
                <w:rFonts w:ascii="Times New Roman" w:hAnsi="Times New Roman" w:cs="Times New Roman"/>
                <w:sz w:val="16"/>
                <w:szCs w:val="18"/>
              </w:rPr>
              <w:t xml:space="preserve">Петергоф - это бриллиант в "жемчужном ожерелье" Санкт-Петербурга.  </w:t>
            </w:r>
            <w:r w:rsidRPr="00FA20DC">
              <w:rPr>
                <w:rFonts w:ascii="Times New Roman" w:hAnsi="Times New Roman" w:cs="Times New Roman"/>
                <w:b/>
                <w:sz w:val="16"/>
                <w:szCs w:val="18"/>
              </w:rPr>
              <w:t>Прогулка по Нижнему парку.</w:t>
            </w:r>
            <w:r w:rsidRPr="00FA20DC">
              <w:rPr>
                <w:rFonts w:ascii="Times New Roman" w:hAnsi="Times New Roman" w:cs="Times New Roman"/>
                <w:sz w:val="16"/>
                <w:szCs w:val="18"/>
              </w:rPr>
              <w:t>  Нижний парк создавался по образцу регулярных садов и сохранил все особенности своих французских оригиналов</w:t>
            </w:r>
            <w:proofErr w:type="gramStart"/>
            <w:r w:rsidRPr="00FA20DC">
              <w:rPr>
                <w:rFonts w:ascii="Times New Roman" w:hAnsi="Times New Roman" w:cs="Times New Roman"/>
                <w:sz w:val="16"/>
                <w:szCs w:val="18"/>
              </w:rPr>
              <w:t xml:space="preserve">.. </w:t>
            </w:r>
            <w:proofErr w:type="gramEnd"/>
            <w:r w:rsidRPr="00FA20DC">
              <w:rPr>
                <w:rFonts w:ascii="Times New Roman" w:hAnsi="Times New Roman" w:cs="Times New Roman"/>
                <w:b/>
                <w:sz w:val="16"/>
                <w:szCs w:val="18"/>
              </w:rPr>
              <w:t>Загородная экскурсия в Кронштадт</w:t>
            </w:r>
            <w:r w:rsidRPr="00FA20DC">
              <w:rPr>
                <w:rFonts w:ascii="Times New Roman" w:hAnsi="Times New Roman" w:cs="Times New Roman"/>
                <w:sz w:val="16"/>
                <w:szCs w:val="18"/>
              </w:rPr>
              <w:t> – самый необычный пригород Санкт-Петербурга, сыгравший очень важную роль в истории Российского государства. С 1720-х годов Кронштадт был главной военно-морской базой Балтийского флота. Из-за военных объектов до 1996 года это было закрытое поселение. Сердцем Кронштадта, является </w:t>
            </w:r>
            <w:r w:rsidRPr="00FA20DC">
              <w:rPr>
                <w:rFonts w:ascii="Times New Roman" w:hAnsi="Times New Roman" w:cs="Times New Roman"/>
                <w:b/>
                <w:sz w:val="16"/>
                <w:szCs w:val="18"/>
              </w:rPr>
              <w:t>Морской Никольский Собор</w:t>
            </w:r>
            <w:r w:rsidRPr="00FA20DC">
              <w:rPr>
                <w:rFonts w:ascii="Times New Roman" w:hAnsi="Times New Roman" w:cs="Times New Roman"/>
                <w:sz w:val="16"/>
                <w:szCs w:val="18"/>
              </w:rPr>
              <w:t xml:space="preserve"> - главный военно-морской храм России!     </w:t>
            </w:r>
            <w:r w:rsidRPr="00FA20DC">
              <w:rPr>
                <w:rFonts w:ascii="Times New Roman" w:hAnsi="Times New Roman" w:cs="Times New Roman"/>
                <w:b/>
                <w:sz w:val="16"/>
                <w:szCs w:val="18"/>
              </w:rPr>
              <w:t>Посещение парка Патриот</w:t>
            </w:r>
            <w:r w:rsidRPr="00FA20DC">
              <w:rPr>
                <w:rFonts w:ascii="Times New Roman" w:hAnsi="Times New Roman" w:cs="Times New Roman"/>
                <w:sz w:val="16"/>
                <w:szCs w:val="18"/>
              </w:rPr>
              <w:t xml:space="preserve">. Военно-патриотический парк культуры и отдыха «Патриот» — это новое общественное пространство в Кронштадте, которое, также как и парк «Остров фортов» посвящено военно-морскому флоту нашей страны. </w:t>
            </w:r>
            <w:r w:rsidRPr="00FA20DC">
              <w:rPr>
                <w:rFonts w:ascii="Times New Roman" w:hAnsi="Times New Roman" w:cs="Times New Roman"/>
                <w:b/>
                <w:sz w:val="16"/>
                <w:szCs w:val="18"/>
              </w:rPr>
              <w:t>Обед. Отправление из</w:t>
            </w:r>
            <w:proofErr w:type="gramStart"/>
            <w:r w:rsidRPr="00FA20DC">
              <w:rPr>
                <w:rFonts w:ascii="Times New Roman" w:hAnsi="Times New Roman" w:cs="Times New Roman"/>
                <w:b/>
                <w:sz w:val="16"/>
                <w:szCs w:val="18"/>
              </w:rPr>
              <w:t xml:space="preserve"> С</w:t>
            </w:r>
            <w:proofErr w:type="gramEnd"/>
            <w:r w:rsidRPr="00FA20DC">
              <w:rPr>
                <w:rFonts w:ascii="Times New Roman" w:hAnsi="Times New Roman" w:cs="Times New Roman"/>
                <w:b/>
                <w:sz w:val="16"/>
                <w:szCs w:val="18"/>
              </w:rPr>
              <w:t>анкт - Петербурга.</w:t>
            </w:r>
          </w:p>
        </w:tc>
      </w:tr>
      <w:tr w:rsidR="008318FA" w:rsidTr="008318FA">
        <w:tc>
          <w:tcPr>
            <w:tcW w:w="1134" w:type="dxa"/>
            <w:vAlign w:val="center"/>
          </w:tcPr>
          <w:p w:rsidR="008318FA" w:rsidRPr="00FA20DC" w:rsidRDefault="008318FA" w:rsidP="008318FA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16"/>
              </w:rPr>
            </w:pPr>
            <w:r w:rsidRPr="00FA20DC">
              <w:rPr>
                <w:rFonts w:ascii="Times New Roman" w:hAnsi="Times New Roman" w:cs="Times New Roman"/>
                <w:b/>
                <w:color w:val="1F497D" w:themeColor="text2"/>
                <w:sz w:val="16"/>
              </w:rPr>
              <w:t>6 ДЕНЬ</w:t>
            </w:r>
          </w:p>
        </w:tc>
        <w:tc>
          <w:tcPr>
            <w:tcW w:w="9923" w:type="dxa"/>
          </w:tcPr>
          <w:p w:rsidR="008318FA" w:rsidRPr="00FA20DC" w:rsidRDefault="008318FA" w:rsidP="008318FA">
            <w:pPr>
              <w:jc w:val="both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FA20DC">
              <w:rPr>
                <w:rFonts w:ascii="Times New Roman" w:hAnsi="Times New Roman" w:cs="Times New Roman"/>
                <w:b/>
                <w:sz w:val="16"/>
                <w:szCs w:val="18"/>
              </w:rPr>
              <w:t>Ориентировочное прибытие в Нижний Новгород до 14:00.</w:t>
            </w:r>
          </w:p>
        </w:tc>
      </w:tr>
    </w:tbl>
    <w:p w:rsidR="008318FA" w:rsidRPr="00FA20DC" w:rsidRDefault="008318FA" w:rsidP="008318F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1F497D" w:themeColor="text2"/>
          <w:sz w:val="16"/>
          <w:szCs w:val="18"/>
          <w:lang w:eastAsia="ru-RU"/>
        </w:rPr>
      </w:pPr>
      <w:r w:rsidRPr="00FA20DC">
        <w:rPr>
          <w:rFonts w:ascii="Times New Roman" w:eastAsia="Times New Roman" w:hAnsi="Times New Roman" w:cs="Times New Roman"/>
          <w:b/>
          <w:color w:val="1F497D" w:themeColor="text2"/>
          <w:sz w:val="16"/>
          <w:szCs w:val="18"/>
          <w:lang w:eastAsia="ru-RU"/>
        </w:rPr>
        <w:t>Стоимость тура на 1 чел., руб. (</w:t>
      </w:r>
      <w:proofErr w:type="gramStart"/>
      <w:r w:rsidRPr="00FA20DC">
        <w:rPr>
          <w:rFonts w:ascii="Times New Roman" w:eastAsia="Times New Roman" w:hAnsi="Times New Roman" w:cs="Times New Roman"/>
          <w:b/>
          <w:color w:val="1F497D" w:themeColor="text2"/>
          <w:sz w:val="16"/>
          <w:szCs w:val="18"/>
          <w:lang w:eastAsia="ru-RU"/>
        </w:rPr>
        <w:t>цена</w:t>
      </w:r>
      <w:proofErr w:type="gramEnd"/>
      <w:r w:rsidRPr="00FA20DC">
        <w:rPr>
          <w:rFonts w:ascii="Times New Roman" w:eastAsia="Times New Roman" w:hAnsi="Times New Roman" w:cs="Times New Roman"/>
          <w:b/>
          <w:color w:val="1F497D" w:themeColor="text2"/>
          <w:sz w:val="16"/>
          <w:szCs w:val="18"/>
          <w:lang w:eastAsia="ru-RU"/>
        </w:rPr>
        <w:t xml:space="preserve"> фиксированная и меняться не будет)</w:t>
      </w:r>
    </w:p>
    <w:tbl>
      <w:tblPr>
        <w:tblStyle w:val="a3"/>
        <w:tblW w:w="11057" w:type="dxa"/>
        <w:tblInd w:w="108" w:type="dxa"/>
        <w:tblLook w:val="04A0" w:firstRow="1" w:lastRow="0" w:firstColumn="1" w:lastColumn="0" w:noHBand="0" w:noVBand="1"/>
      </w:tblPr>
      <w:tblGrid>
        <w:gridCol w:w="3121"/>
        <w:gridCol w:w="3542"/>
        <w:gridCol w:w="4394"/>
      </w:tblGrid>
      <w:tr w:rsidR="008318FA" w:rsidRPr="00FA20DC" w:rsidTr="00FA20DC">
        <w:trPr>
          <w:trHeight w:val="469"/>
        </w:trPr>
        <w:tc>
          <w:tcPr>
            <w:tcW w:w="11057" w:type="dxa"/>
            <w:gridSpan w:val="3"/>
            <w:hideMark/>
          </w:tcPr>
          <w:p w:rsidR="008318FA" w:rsidRPr="00FA20DC" w:rsidRDefault="008318FA" w:rsidP="00FA20DC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FA20DC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eastAsia="ru-RU"/>
              </w:rPr>
              <w:t>Московские ворота 4* / </w:t>
            </w:r>
            <w:r w:rsidRPr="00FA20DC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Московский просп., 97</w:t>
            </w:r>
            <w:r w:rsidRPr="00FA20DC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eastAsia="ru-RU"/>
              </w:rPr>
              <w:t xml:space="preserve"> (</w:t>
            </w:r>
            <w:r w:rsidRPr="00FA20DC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8"/>
                <w:lang w:eastAsia="ru-RU"/>
              </w:rPr>
              <w:t>идеальное расположение на станции метро Московские ворота)</w:t>
            </w:r>
            <w:r w:rsidRPr="00FA20DC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br/>
              <w:t xml:space="preserve">2-х местный  номер </w:t>
            </w:r>
            <w:r w:rsidR="00FA20DC" w:rsidRPr="00FA20DC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с</w:t>
            </w:r>
            <w:r w:rsidR="00FA20DC" w:rsidRPr="00FA20DC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 xml:space="preserve"> </w:t>
            </w:r>
            <w:r w:rsidRPr="00FA20DC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удобствами</w:t>
            </w:r>
          </w:p>
        </w:tc>
      </w:tr>
      <w:tr w:rsidR="008318FA" w:rsidRPr="00FA20DC" w:rsidTr="00F92B23">
        <w:tc>
          <w:tcPr>
            <w:tcW w:w="3121" w:type="dxa"/>
            <w:hideMark/>
          </w:tcPr>
          <w:p w:rsidR="008318FA" w:rsidRPr="00FA20DC" w:rsidRDefault="008318FA" w:rsidP="008318FA">
            <w:pPr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FA20DC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eastAsia="ru-RU"/>
              </w:rPr>
              <w:t>Категория туриста</w:t>
            </w:r>
          </w:p>
        </w:tc>
        <w:tc>
          <w:tcPr>
            <w:tcW w:w="3542" w:type="dxa"/>
            <w:hideMark/>
          </w:tcPr>
          <w:p w:rsidR="008318FA" w:rsidRPr="00FA20DC" w:rsidRDefault="008318FA" w:rsidP="008318F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FA20DC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eastAsia="ru-RU"/>
              </w:rPr>
              <w:t>программа "ЛАЙТ" </w:t>
            </w:r>
          </w:p>
        </w:tc>
        <w:tc>
          <w:tcPr>
            <w:tcW w:w="4394" w:type="dxa"/>
            <w:hideMark/>
          </w:tcPr>
          <w:p w:rsidR="008318FA" w:rsidRPr="00FA20DC" w:rsidRDefault="008318FA" w:rsidP="008318F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FA20DC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eastAsia="ru-RU"/>
              </w:rPr>
              <w:t>программа "СТАНДАРТ"</w:t>
            </w:r>
          </w:p>
        </w:tc>
      </w:tr>
      <w:tr w:rsidR="008318FA" w:rsidRPr="00FA20DC" w:rsidTr="00FA20DC">
        <w:tc>
          <w:tcPr>
            <w:tcW w:w="3121" w:type="dxa"/>
            <w:hideMark/>
          </w:tcPr>
          <w:p w:rsidR="008318FA" w:rsidRPr="00FA20DC" w:rsidRDefault="008318FA" w:rsidP="008318FA">
            <w:pPr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FA20DC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eastAsia="ru-RU"/>
              </w:rPr>
              <w:t>ВЗРОСЛЫЙ</w:t>
            </w:r>
          </w:p>
        </w:tc>
        <w:tc>
          <w:tcPr>
            <w:tcW w:w="3542" w:type="dxa"/>
          </w:tcPr>
          <w:p w:rsidR="008318FA" w:rsidRPr="00FA20DC" w:rsidRDefault="00FA20DC" w:rsidP="008318F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FA20DC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26950</w:t>
            </w:r>
          </w:p>
        </w:tc>
        <w:tc>
          <w:tcPr>
            <w:tcW w:w="4394" w:type="dxa"/>
          </w:tcPr>
          <w:p w:rsidR="008318FA" w:rsidRPr="00FA20DC" w:rsidRDefault="00FA20DC" w:rsidP="008318F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FA20DC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27950</w:t>
            </w:r>
          </w:p>
        </w:tc>
      </w:tr>
      <w:tr w:rsidR="008318FA" w:rsidRPr="00FA20DC" w:rsidTr="00FA20DC">
        <w:tc>
          <w:tcPr>
            <w:tcW w:w="3121" w:type="dxa"/>
            <w:hideMark/>
          </w:tcPr>
          <w:p w:rsidR="008318FA" w:rsidRPr="00FA20DC" w:rsidRDefault="008318FA" w:rsidP="008318FA">
            <w:pPr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FA20DC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eastAsia="ru-RU"/>
              </w:rPr>
              <w:t>РЕБЕНОК (ДО 14 ЛЕТ)</w:t>
            </w:r>
          </w:p>
        </w:tc>
        <w:tc>
          <w:tcPr>
            <w:tcW w:w="3542" w:type="dxa"/>
          </w:tcPr>
          <w:p w:rsidR="008318FA" w:rsidRPr="00FA20DC" w:rsidRDefault="00FA20DC" w:rsidP="008318F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FA20DC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26450</w:t>
            </w:r>
          </w:p>
        </w:tc>
        <w:tc>
          <w:tcPr>
            <w:tcW w:w="4394" w:type="dxa"/>
          </w:tcPr>
          <w:p w:rsidR="008318FA" w:rsidRPr="00FA20DC" w:rsidRDefault="00FA20DC" w:rsidP="008318F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FA20DC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27450</w:t>
            </w:r>
          </w:p>
        </w:tc>
      </w:tr>
      <w:tr w:rsidR="008318FA" w:rsidRPr="00FA20DC" w:rsidTr="00FA20DC">
        <w:tc>
          <w:tcPr>
            <w:tcW w:w="3121" w:type="dxa"/>
            <w:hideMark/>
          </w:tcPr>
          <w:p w:rsidR="008318FA" w:rsidRPr="00FA20DC" w:rsidRDefault="008318FA" w:rsidP="008318FA">
            <w:pPr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FA20DC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eastAsia="ru-RU"/>
              </w:rPr>
              <w:t>ОДНОМЕСТНОЕ РАЗМЕЩЕНИЕ</w:t>
            </w:r>
          </w:p>
        </w:tc>
        <w:tc>
          <w:tcPr>
            <w:tcW w:w="3542" w:type="dxa"/>
          </w:tcPr>
          <w:p w:rsidR="008318FA" w:rsidRPr="00FA20DC" w:rsidRDefault="00FA20DC" w:rsidP="008318F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FA20DC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35750</w:t>
            </w:r>
          </w:p>
        </w:tc>
        <w:tc>
          <w:tcPr>
            <w:tcW w:w="4394" w:type="dxa"/>
          </w:tcPr>
          <w:p w:rsidR="008318FA" w:rsidRPr="00FA20DC" w:rsidRDefault="00FA20DC" w:rsidP="008318F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FA20DC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36750</w:t>
            </w:r>
          </w:p>
        </w:tc>
      </w:tr>
      <w:tr w:rsidR="008318FA" w:rsidRPr="00FA20DC" w:rsidTr="008318FA">
        <w:tc>
          <w:tcPr>
            <w:tcW w:w="11057" w:type="dxa"/>
            <w:gridSpan w:val="3"/>
            <w:hideMark/>
          </w:tcPr>
          <w:p w:rsidR="008318FA" w:rsidRPr="00FA20DC" w:rsidRDefault="008318FA" w:rsidP="008318F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FA20DC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Возможно трехместное размещение, скидка на дополнительное место (</w:t>
            </w:r>
            <w:proofErr w:type="spellStart"/>
            <w:r w:rsidRPr="00FA20DC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еврораскладушка</w:t>
            </w:r>
            <w:proofErr w:type="spellEnd"/>
            <w:r w:rsidRPr="00FA20DC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) не предоставляется.</w:t>
            </w:r>
          </w:p>
        </w:tc>
      </w:tr>
    </w:tbl>
    <w:p w:rsidR="008318FA" w:rsidRPr="00FA20DC" w:rsidRDefault="008318FA" w:rsidP="008318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497D" w:themeColor="text2"/>
          <w:sz w:val="16"/>
          <w:szCs w:val="18"/>
          <w:lang w:eastAsia="ru-RU"/>
        </w:rPr>
      </w:pPr>
      <w:r w:rsidRPr="00FA20DC">
        <w:rPr>
          <w:rFonts w:ascii="Times New Roman" w:eastAsia="Times New Roman" w:hAnsi="Times New Roman" w:cs="Times New Roman"/>
          <w:b/>
          <w:bCs/>
          <w:color w:val="1F497D" w:themeColor="text2"/>
          <w:sz w:val="16"/>
          <w:szCs w:val="18"/>
          <w:lang w:eastAsia="ru-RU"/>
        </w:rPr>
        <w:t>В стоимость входит:</w:t>
      </w:r>
    </w:p>
    <w:tbl>
      <w:tblPr>
        <w:tblStyle w:val="a3"/>
        <w:tblW w:w="4832" w:type="pct"/>
        <w:tblInd w:w="108" w:type="dxa"/>
        <w:tblLook w:val="04A0" w:firstRow="1" w:lastRow="0" w:firstColumn="1" w:lastColumn="0" w:noHBand="0" w:noVBand="1"/>
      </w:tblPr>
      <w:tblGrid>
        <w:gridCol w:w="5695"/>
        <w:gridCol w:w="5363"/>
      </w:tblGrid>
      <w:tr w:rsidR="008318FA" w:rsidRPr="00FA20DC" w:rsidTr="008318FA">
        <w:tc>
          <w:tcPr>
            <w:tcW w:w="2575" w:type="pct"/>
            <w:hideMark/>
          </w:tcPr>
          <w:p w:rsidR="008318FA" w:rsidRPr="00FA20DC" w:rsidRDefault="008318FA" w:rsidP="008318FA">
            <w:pPr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16"/>
                <w:szCs w:val="18"/>
                <w:lang w:eastAsia="ru-RU"/>
              </w:rPr>
            </w:pPr>
            <w:r w:rsidRPr="00FA20DC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16"/>
                <w:szCs w:val="18"/>
                <w:lang w:eastAsia="ru-RU"/>
              </w:rPr>
              <w:t> Программа "ЛАЙТ" </w:t>
            </w:r>
          </w:p>
        </w:tc>
        <w:tc>
          <w:tcPr>
            <w:tcW w:w="2425" w:type="pct"/>
            <w:hideMark/>
          </w:tcPr>
          <w:p w:rsidR="008318FA" w:rsidRPr="00FA20DC" w:rsidRDefault="008318FA" w:rsidP="008318FA">
            <w:pPr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16"/>
                <w:szCs w:val="18"/>
                <w:lang w:eastAsia="ru-RU"/>
              </w:rPr>
            </w:pPr>
            <w:r w:rsidRPr="00FA20DC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16"/>
                <w:szCs w:val="18"/>
                <w:lang w:eastAsia="ru-RU"/>
              </w:rPr>
              <w:t>       Программа "СТАНДАРТ"            </w:t>
            </w:r>
          </w:p>
        </w:tc>
      </w:tr>
      <w:tr w:rsidR="008318FA" w:rsidRPr="00FA20DC" w:rsidTr="00FA20DC">
        <w:trPr>
          <w:trHeight w:val="1812"/>
        </w:trPr>
        <w:tc>
          <w:tcPr>
            <w:tcW w:w="2575" w:type="pct"/>
            <w:hideMark/>
          </w:tcPr>
          <w:p w:rsidR="008318FA" w:rsidRPr="00FA20DC" w:rsidRDefault="008318FA" w:rsidP="00FA20DC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FA20DC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Проезд автобусом туристического класса;</w:t>
            </w:r>
          </w:p>
          <w:p w:rsidR="008318FA" w:rsidRPr="00FA20DC" w:rsidRDefault="008318FA" w:rsidP="00FA20DC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FA20DC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Проживание</w:t>
            </w:r>
            <w:r w:rsidR="00FA20DC" w:rsidRPr="00FA20DC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;</w:t>
            </w:r>
          </w:p>
          <w:p w:rsidR="008318FA" w:rsidRPr="00FA20DC" w:rsidRDefault="008318FA" w:rsidP="00FA20DC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FA20DC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Питание: 3 завтрака / 2 обеда;</w:t>
            </w:r>
          </w:p>
          <w:p w:rsidR="008318FA" w:rsidRPr="00FA20DC" w:rsidRDefault="008318FA" w:rsidP="00FA20DC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FA20DC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eastAsia="ru-RU"/>
              </w:rPr>
              <w:t xml:space="preserve">Экскурсионное обслуживание, кроме посещения Царского села и </w:t>
            </w:r>
            <w:proofErr w:type="spellStart"/>
            <w:r w:rsidR="00FA20DC" w:rsidRPr="00FA20DC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eastAsia="ru-RU"/>
              </w:rPr>
              <w:t>Юсуповского</w:t>
            </w:r>
            <w:proofErr w:type="spellEnd"/>
            <w:r w:rsidRPr="00FA20DC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eastAsia="ru-RU"/>
              </w:rPr>
              <w:t xml:space="preserve"> дворца;</w:t>
            </w:r>
          </w:p>
          <w:p w:rsidR="008318FA" w:rsidRPr="00FA20DC" w:rsidRDefault="008318FA" w:rsidP="00FA20DC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FA20DC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2 свободных дня;</w:t>
            </w:r>
          </w:p>
          <w:p w:rsidR="00FA20DC" w:rsidRPr="00FA20DC" w:rsidRDefault="00FA20DC" w:rsidP="00FA20DC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FA20DC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Туристический налог;</w:t>
            </w:r>
          </w:p>
          <w:p w:rsidR="008318FA" w:rsidRPr="00FA20DC" w:rsidRDefault="008318FA" w:rsidP="00FA20DC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FA20DC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Страховка от ДТП.</w:t>
            </w:r>
            <w:r w:rsidRPr="00FA20DC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2425" w:type="pct"/>
            <w:hideMark/>
          </w:tcPr>
          <w:p w:rsidR="008318FA" w:rsidRPr="00FA20DC" w:rsidRDefault="008318FA" w:rsidP="00FA20DC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FA20DC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Проезд автобусом туристического класса;</w:t>
            </w:r>
          </w:p>
          <w:p w:rsidR="008318FA" w:rsidRPr="00FA20DC" w:rsidRDefault="008318FA" w:rsidP="00FA20DC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FA20DC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Проживание</w:t>
            </w:r>
            <w:r w:rsidR="00FA20DC" w:rsidRPr="00FA20DC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;</w:t>
            </w:r>
          </w:p>
          <w:p w:rsidR="008318FA" w:rsidRPr="00FA20DC" w:rsidRDefault="008318FA" w:rsidP="00FA20DC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FA20DC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Питание: 3 завтрака/ 2 обеда;</w:t>
            </w:r>
          </w:p>
          <w:p w:rsidR="008318FA" w:rsidRPr="00FA20DC" w:rsidRDefault="008318FA" w:rsidP="00FA20DC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FA20DC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eastAsia="ru-RU"/>
              </w:rPr>
              <w:t>Экскурсионное обслуживание по программе;</w:t>
            </w:r>
          </w:p>
          <w:p w:rsidR="008318FA" w:rsidRPr="00FA20DC" w:rsidRDefault="008318FA" w:rsidP="00FA20DC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FA20DC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1 свободный день;</w:t>
            </w:r>
          </w:p>
          <w:p w:rsidR="00FA20DC" w:rsidRPr="00FA20DC" w:rsidRDefault="00FA20DC" w:rsidP="00FA20DC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FA20DC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Туристический налог;</w:t>
            </w:r>
          </w:p>
          <w:p w:rsidR="008318FA" w:rsidRPr="00FA20DC" w:rsidRDefault="008318FA" w:rsidP="00FA20DC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FA20DC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Страховка от ДТП.</w:t>
            </w:r>
            <w:r w:rsidRPr="00FA20DC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eastAsia="ru-RU"/>
              </w:rPr>
              <w:t> </w:t>
            </w:r>
          </w:p>
        </w:tc>
      </w:tr>
    </w:tbl>
    <w:p w:rsidR="00FA20DC" w:rsidRPr="00FA20DC" w:rsidRDefault="008318FA" w:rsidP="00FA2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6"/>
          <w:szCs w:val="18"/>
          <w:lang w:eastAsia="ru-RU"/>
        </w:rPr>
      </w:pPr>
      <w:r w:rsidRPr="00FA20DC">
        <w:rPr>
          <w:rFonts w:ascii="Times New Roman" w:eastAsia="Times New Roman" w:hAnsi="Times New Roman" w:cs="Times New Roman"/>
          <w:sz w:val="16"/>
          <w:szCs w:val="18"/>
          <w:lang w:eastAsia="ru-RU"/>
        </w:rPr>
        <w:t> </w:t>
      </w:r>
      <w:r w:rsidRPr="00FA20DC">
        <w:rPr>
          <w:rFonts w:ascii="Times New Roman" w:eastAsia="Times New Roman" w:hAnsi="Times New Roman" w:cs="Times New Roman"/>
          <w:b/>
          <w:bCs/>
          <w:color w:val="1F497D" w:themeColor="text2"/>
          <w:sz w:val="16"/>
          <w:szCs w:val="18"/>
          <w:lang w:eastAsia="ru-RU"/>
        </w:rPr>
        <w:t>Дополнительно оплачивается при бронировании тура:</w:t>
      </w:r>
      <w:r w:rsidR="00FA20DC" w:rsidRPr="00FA20DC">
        <w:rPr>
          <w:rFonts w:ascii="Times New Roman" w:eastAsia="Times New Roman" w:hAnsi="Times New Roman" w:cs="Times New Roman"/>
          <w:color w:val="1F497D" w:themeColor="text2"/>
          <w:sz w:val="16"/>
          <w:szCs w:val="18"/>
          <w:lang w:eastAsia="ru-RU"/>
        </w:rPr>
        <w:br/>
        <w:t xml:space="preserve">- </w:t>
      </w:r>
      <w:proofErr w:type="gramStart"/>
      <w:r w:rsidR="00FA20DC" w:rsidRPr="00FA20DC">
        <w:rPr>
          <w:rFonts w:ascii="Times New Roman" w:eastAsia="Times New Roman" w:hAnsi="Times New Roman" w:cs="Times New Roman"/>
          <w:sz w:val="16"/>
          <w:szCs w:val="18"/>
          <w:lang w:eastAsia="ru-RU"/>
        </w:rPr>
        <w:t>Екатерининский дворец с Янтарной комнатой - с 14 лет - 1.900 руб., до 14 лет - 1000 руб.</w:t>
      </w:r>
      <w:r w:rsidR="00FA20DC" w:rsidRPr="00FA20DC">
        <w:rPr>
          <w:rFonts w:ascii="Times New Roman" w:eastAsia="Times New Roman" w:hAnsi="Times New Roman" w:cs="Times New Roman"/>
          <w:color w:val="1F497D" w:themeColor="text2"/>
          <w:sz w:val="16"/>
          <w:szCs w:val="18"/>
          <w:lang w:eastAsia="ru-RU"/>
        </w:rPr>
        <w:br/>
        <w:t xml:space="preserve">- </w:t>
      </w:r>
      <w:r w:rsidR="00FA20DC" w:rsidRPr="00FA20DC">
        <w:rPr>
          <w:rFonts w:ascii="Times New Roman" w:eastAsia="Times New Roman" w:hAnsi="Times New Roman" w:cs="Times New Roman"/>
          <w:sz w:val="16"/>
          <w:szCs w:val="18"/>
          <w:lang w:eastAsia="ru-RU"/>
        </w:rPr>
        <w:t>Трансфер из г. Чкаловск (туда-обратно) - 700 руб./чел.</w:t>
      </w:r>
      <w:r w:rsidR="00FA20DC" w:rsidRPr="00FA20DC">
        <w:rPr>
          <w:rFonts w:ascii="Times New Roman" w:eastAsia="Times New Roman" w:hAnsi="Times New Roman" w:cs="Times New Roman"/>
          <w:color w:val="1F497D" w:themeColor="text2"/>
          <w:sz w:val="16"/>
          <w:szCs w:val="18"/>
          <w:lang w:eastAsia="ru-RU"/>
        </w:rPr>
        <w:br/>
        <w:t xml:space="preserve">- </w:t>
      </w:r>
      <w:r w:rsidR="00FA20DC" w:rsidRPr="00FA20DC">
        <w:rPr>
          <w:rFonts w:ascii="Times New Roman" w:eastAsia="Times New Roman" w:hAnsi="Times New Roman" w:cs="Times New Roman"/>
          <w:sz w:val="16"/>
          <w:szCs w:val="18"/>
          <w:lang w:eastAsia="ru-RU"/>
        </w:rPr>
        <w:t>Трансфер из г. Арзамас (туда-обратно) - 800 руб./чел.</w:t>
      </w:r>
      <w:r w:rsidR="00FA20DC" w:rsidRPr="00FA20DC">
        <w:rPr>
          <w:rFonts w:ascii="Times New Roman" w:eastAsia="Times New Roman" w:hAnsi="Times New Roman" w:cs="Times New Roman"/>
          <w:color w:val="1F497D" w:themeColor="text2"/>
          <w:sz w:val="16"/>
          <w:szCs w:val="18"/>
          <w:lang w:eastAsia="ru-RU"/>
        </w:rPr>
        <w:br/>
        <w:t xml:space="preserve">- </w:t>
      </w:r>
      <w:r w:rsidR="00FA20DC" w:rsidRPr="00FA20DC">
        <w:rPr>
          <w:rFonts w:ascii="Times New Roman" w:eastAsia="Times New Roman" w:hAnsi="Times New Roman" w:cs="Times New Roman"/>
          <w:sz w:val="16"/>
          <w:szCs w:val="18"/>
          <w:lang w:eastAsia="ru-RU"/>
        </w:rPr>
        <w:t>Трансфер из г. Саров со стыковкой (туда-обратно) - 1700 руб./чел.</w:t>
      </w:r>
      <w:proofErr w:type="gramEnd"/>
    </w:p>
    <w:p w:rsidR="008318FA" w:rsidRPr="00FA20DC" w:rsidRDefault="008318FA" w:rsidP="00FA2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497D" w:themeColor="text2"/>
          <w:sz w:val="16"/>
          <w:szCs w:val="18"/>
          <w:lang w:eastAsia="ru-RU"/>
        </w:rPr>
      </w:pPr>
      <w:r w:rsidRPr="00FA20DC">
        <w:rPr>
          <w:rFonts w:ascii="Times New Roman" w:eastAsia="Times New Roman" w:hAnsi="Times New Roman" w:cs="Times New Roman"/>
          <w:b/>
          <w:bCs/>
          <w:color w:val="1F497D" w:themeColor="text2"/>
          <w:sz w:val="16"/>
          <w:szCs w:val="18"/>
          <w:lang w:eastAsia="ru-RU"/>
        </w:rPr>
        <w:t>Дополнительно оплачивается на месте:</w:t>
      </w:r>
      <w:r w:rsidR="00FA20DC" w:rsidRPr="00FA20DC">
        <w:rPr>
          <w:rFonts w:ascii="Times New Roman" w:eastAsia="Times New Roman" w:hAnsi="Times New Roman" w:cs="Times New Roman"/>
          <w:color w:val="1F497D" w:themeColor="text2"/>
          <w:sz w:val="16"/>
          <w:szCs w:val="18"/>
          <w:lang w:eastAsia="ru-RU"/>
        </w:rPr>
        <w:br/>
        <w:t xml:space="preserve">- </w:t>
      </w:r>
      <w:r w:rsidRPr="00FA20DC">
        <w:rPr>
          <w:rFonts w:ascii="Times New Roman" w:eastAsia="Times New Roman" w:hAnsi="Times New Roman" w:cs="Times New Roman"/>
          <w:sz w:val="16"/>
          <w:szCs w:val="18"/>
          <w:lang w:eastAsia="ru-RU"/>
        </w:rPr>
        <w:t>Экскурсия по рекам и каналам - 1</w:t>
      </w:r>
      <w:r w:rsidR="00FA20DC" w:rsidRPr="00FA20DC">
        <w:rPr>
          <w:rFonts w:ascii="Times New Roman" w:eastAsia="Times New Roman" w:hAnsi="Times New Roman" w:cs="Times New Roman"/>
          <w:sz w:val="16"/>
          <w:szCs w:val="18"/>
          <w:lang w:eastAsia="ru-RU"/>
        </w:rPr>
        <w:t>5</w:t>
      </w:r>
      <w:r w:rsidRPr="00FA20DC">
        <w:rPr>
          <w:rFonts w:ascii="Times New Roman" w:eastAsia="Times New Roman" w:hAnsi="Times New Roman" w:cs="Times New Roman"/>
          <w:sz w:val="16"/>
          <w:szCs w:val="18"/>
          <w:lang w:eastAsia="ru-RU"/>
        </w:rPr>
        <w:t>00 руб./чел</w:t>
      </w:r>
      <w:r w:rsidR="00FA20DC" w:rsidRPr="00FA20DC">
        <w:rPr>
          <w:rFonts w:ascii="Times New Roman" w:eastAsia="Times New Roman" w:hAnsi="Times New Roman" w:cs="Times New Roman"/>
          <w:color w:val="1F497D" w:themeColor="text2"/>
          <w:sz w:val="16"/>
          <w:szCs w:val="18"/>
          <w:lang w:eastAsia="ru-RU"/>
        </w:rPr>
        <w:br/>
        <w:t xml:space="preserve">- </w:t>
      </w:r>
      <w:r w:rsidR="00FA20DC" w:rsidRPr="00FA20DC">
        <w:rPr>
          <w:rFonts w:ascii="Times New Roman" w:eastAsia="Times New Roman" w:hAnsi="Times New Roman" w:cs="Times New Roman"/>
          <w:sz w:val="16"/>
          <w:szCs w:val="18"/>
          <w:lang w:eastAsia="ru-RU"/>
        </w:rPr>
        <w:t>Ночная экскурсия по городу -  15</w:t>
      </w:r>
      <w:r w:rsidRPr="00FA20DC">
        <w:rPr>
          <w:rFonts w:ascii="Times New Roman" w:eastAsia="Times New Roman" w:hAnsi="Times New Roman" w:cs="Times New Roman"/>
          <w:sz w:val="16"/>
          <w:szCs w:val="18"/>
          <w:lang w:eastAsia="ru-RU"/>
        </w:rPr>
        <w:t>00 руб./чел.</w:t>
      </w:r>
    </w:p>
    <w:p w:rsidR="00FA20DC" w:rsidRPr="00FA20DC" w:rsidRDefault="008318FA" w:rsidP="00FA2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497D" w:themeColor="text2"/>
          <w:sz w:val="16"/>
          <w:szCs w:val="18"/>
          <w:lang w:eastAsia="ru-RU"/>
        </w:rPr>
      </w:pPr>
      <w:r w:rsidRPr="00FA20DC">
        <w:rPr>
          <w:rFonts w:ascii="Times New Roman" w:eastAsia="Times New Roman" w:hAnsi="Times New Roman" w:cs="Times New Roman"/>
          <w:b/>
          <w:bCs/>
          <w:color w:val="1F497D" w:themeColor="text2"/>
          <w:sz w:val="16"/>
          <w:szCs w:val="18"/>
          <w:lang w:eastAsia="ru-RU"/>
        </w:rPr>
        <w:t>ВАЖНАЯ ИНФОРМАЦИЯ!  </w:t>
      </w:r>
      <w:r w:rsidR="00FA20DC" w:rsidRPr="00FA20DC">
        <w:rPr>
          <w:rFonts w:ascii="Times New Roman" w:eastAsia="Times New Roman" w:hAnsi="Times New Roman" w:cs="Times New Roman"/>
          <w:color w:val="1F497D" w:themeColor="text2"/>
          <w:sz w:val="16"/>
          <w:szCs w:val="18"/>
          <w:lang w:eastAsia="ru-RU"/>
        </w:rPr>
        <w:br/>
        <w:t xml:space="preserve">- </w:t>
      </w:r>
      <w:r w:rsidRPr="00FA20DC">
        <w:rPr>
          <w:rFonts w:ascii="Times New Roman" w:eastAsia="Times New Roman" w:hAnsi="Times New Roman" w:cs="Times New Roman"/>
          <w:sz w:val="16"/>
          <w:szCs w:val="18"/>
          <w:lang w:eastAsia="ru-RU"/>
        </w:rPr>
        <w:t>Женское / мужское подселение предусмотрено при 2-х или 3-х местном размещении (номера с удобствами) </w:t>
      </w:r>
      <w:r w:rsidR="00FA20DC" w:rsidRPr="00FA20DC">
        <w:rPr>
          <w:rFonts w:ascii="Times New Roman" w:eastAsia="Times New Roman" w:hAnsi="Times New Roman" w:cs="Times New Roman"/>
          <w:color w:val="1F497D" w:themeColor="text2"/>
          <w:sz w:val="16"/>
          <w:szCs w:val="18"/>
          <w:lang w:eastAsia="ru-RU"/>
        </w:rPr>
        <w:br/>
        <w:t xml:space="preserve">- </w:t>
      </w:r>
      <w:r w:rsidRPr="00FA20DC">
        <w:rPr>
          <w:rFonts w:ascii="Times New Roman" w:eastAsia="Times New Roman" w:hAnsi="Times New Roman" w:cs="Times New Roman"/>
          <w:b/>
          <w:bCs/>
          <w:sz w:val="16"/>
          <w:szCs w:val="18"/>
          <w:lang w:eastAsia="ru-RU"/>
        </w:rPr>
        <w:t>В случае, если не находим для Вас пару (подселение), Вы должны быть готовы доплатить за одноместное размещение либо аннулировать тур!</w:t>
      </w:r>
    </w:p>
    <w:p w:rsidR="008318FA" w:rsidRPr="00FA20DC" w:rsidRDefault="008318FA" w:rsidP="00FA20D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1F497D" w:themeColor="text2"/>
          <w:sz w:val="16"/>
          <w:szCs w:val="18"/>
          <w:lang w:eastAsia="ru-RU"/>
        </w:rPr>
      </w:pPr>
      <w:proofErr w:type="gramStart"/>
      <w:r w:rsidRPr="00FA20DC">
        <w:rPr>
          <w:rFonts w:ascii="Times New Roman" w:eastAsia="Times New Roman" w:hAnsi="Times New Roman" w:cs="Times New Roman"/>
          <w:i/>
          <w:iCs/>
          <w:sz w:val="16"/>
          <w:szCs w:val="18"/>
          <w:lang w:eastAsia="ru-RU"/>
        </w:rPr>
        <w:t>Туристическая компания оставляет за собой право на незначительные изменения тура: замену гостиницы на равнозначную,</w:t>
      </w:r>
      <w:r w:rsidRPr="00FA20DC">
        <w:rPr>
          <w:rFonts w:ascii="Times New Roman" w:eastAsia="Times New Roman" w:hAnsi="Times New Roman" w:cs="Times New Roman"/>
          <w:i/>
          <w:iCs/>
          <w:sz w:val="16"/>
          <w:szCs w:val="18"/>
          <w:lang w:eastAsia="ru-RU"/>
        </w:rPr>
        <w:br/>
        <w:t>а также изменение порядка, вид и место проведения экскурсий, при этом сохраняя их количество.</w:t>
      </w:r>
      <w:bookmarkStart w:id="0" w:name="_GoBack"/>
      <w:bookmarkEnd w:id="0"/>
      <w:proofErr w:type="gramEnd"/>
    </w:p>
    <w:sectPr w:rsidR="008318FA" w:rsidRPr="00FA20DC" w:rsidSect="008318FA">
      <w:pgSz w:w="11906" w:h="16838"/>
      <w:pgMar w:top="244" w:right="340" w:bottom="244" w:left="3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DB367C"/>
    <w:multiLevelType w:val="multilevel"/>
    <w:tmpl w:val="03146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2C4E71"/>
    <w:multiLevelType w:val="multilevel"/>
    <w:tmpl w:val="136C8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3C6A53"/>
    <w:multiLevelType w:val="multilevel"/>
    <w:tmpl w:val="9C82B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00940CE"/>
    <w:multiLevelType w:val="multilevel"/>
    <w:tmpl w:val="BBD6A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A713612"/>
    <w:multiLevelType w:val="multilevel"/>
    <w:tmpl w:val="2C401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18FA"/>
    <w:rsid w:val="00680528"/>
    <w:rsid w:val="008318FA"/>
    <w:rsid w:val="00CC5294"/>
    <w:rsid w:val="00F92B23"/>
    <w:rsid w:val="00FA2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18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8318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318FA"/>
    <w:rPr>
      <w:b/>
      <w:bCs/>
    </w:rPr>
  </w:style>
  <w:style w:type="character" w:customStyle="1" w:styleId="sticky-tail">
    <w:name w:val="sticky-tail"/>
    <w:basedOn w:val="a0"/>
    <w:rsid w:val="008318FA"/>
  </w:style>
  <w:style w:type="character" w:styleId="a6">
    <w:name w:val="Emphasis"/>
    <w:basedOn w:val="a0"/>
    <w:uiPriority w:val="20"/>
    <w:qFormat/>
    <w:rsid w:val="008318F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18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8318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318FA"/>
    <w:rPr>
      <w:b/>
      <w:bCs/>
    </w:rPr>
  </w:style>
  <w:style w:type="character" w:customStyle="1" w:styleId="sticky-tail">
    <w:name w:val="sticky-tail"/>
    <w:basedOn w:val="a0"/>
    <w:rsid w:val="008318FA"/>
  </w:style>
  <w:style w:type="character" w:styleId="a6">
    <w:name w:val="Emphasis"/>
    <w:basedOn w:val="a0"/>
    <w:uiPriority w:val="20"/>
    <w:qFormat/>
    <w:rsid w:val="008318F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0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2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88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36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860</Words>
  <Characters>4906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gorohova</dc:creator>
  <cp:lastModifiedBy>home</cp:lastModifiedBy>
  <cp:revision>3</cp:revision>
  <dcterms:created xsi:type="dcterms:W3CDTF">2025-02-24T10:30:00Z</dcterms:created>
  <dcterms:modified xsi:type="dcterms:W3CDTF">2026-02-18T12:22:00Z</dcterms:modified>
</cp:coreProperties>
</file>