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87" w:rsidRPr="00B57A87" w:rsidRDefault="0002699A" w:rsidP="00B57A8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02699A">
        <w:rPr>
          <w:rFonts w:ascii="Times New Roman" w:hAnsi="Times New Roman" w:cs="Times New Roman"/>
          <w:b/>
          <w:color w:val="0000CC"/>
          <w:sz w:val="40"/>
        </w:rPr>
        <w:t>ЛЕТНИЕ ПУТЕШЕСТВИЕ ПО ЗОЛОТОМУ КОЛЬЦУ</w:t>
      </w:r>
      <w:r w:rsidR="005B7DAD">
        <w:rPr>
          <w:rFonts w:ascii="Times New Roman" w:hAnsi="Times New Roman" w:cs="Times New Roman"/>
          <w:b/>
          <w:color w:val="0000CC"/>
          <w:sz w:val="40"/>
        </w:rPr>
        <w:br/>
      </w:r>
      <w:r w:rsidRPr="0002699A">
        <w:rPr>
          <w:rFonts w:ascii="Times New Roman" w:hAnsi="Times New Roman" w:cs="Times New Roman"/>
          <w:b/>
          <w:color w:val="FF0000"/>
          <w:sz w:val="32"/>
        </w:rPr>
        <w:t>14.07. - 18.07.23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851"/>
        <w:gridCol w:w="9923"/>
      </w:tblGrid>
      <w:tr w:rsidR="00B57A87" w:rsidRPr="00B57A87" w:rsidTr="009916DF">
        <w:tc>
          <w:tcPr>
            <w:tcW w:w="851" w:type="dxa"/>
            <w:shd w:val="clear" w:color="auto" w:fill="auto"/>
            <w:vAlign w:val="center"/>
          </w:tcPr>
          <w:p w:rsidR="00CC0950" w:rsidRPr="00B57A87" w:rsidRDefault="00B57A87" w:rsidP="0002699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7A87">
              <w:rPr>
                <w:rFonts w:ascii="Times New Roman" w:hAnsi="Times New Roman" w:cs="Times New Roman"/>
                <w:b/>
                <w:sz w:val="20"/>
              </w:rPr>
              <w:t>1 день</w:t>
            </w:r>
            <w:r w:rsidR="0089554E">
              <w:rPr>
                <w:rFonts w:ascii="Times New Roman" w:hAnsi="Times New Roman" w:cs="Times New Roman"/>
                <w:b/>
                <w:sz w:val="20"/>
              </w:rPr>
              <w:br/>
            </w:r>
            <w:r w:rsidR="0002699A">
              <w:rPr>
                <w:rFonts w:ascii="Times New Roman" w:hAnsi="Times New Roman" w:cs="Times New Roman"/>
                <w:b/>
                <w:sz w:val="20"/>
              </w:rPr>
              <w:t>14.07</w:t>
            </w:r>
          </w:p>
        </w:tc>
        <w:tc>
          <w:tcPr>
            <w:tcW w:w="9923" w:type="dxa"/>
            <w:shd w:val="clear" w:color="auto" w:fill="auto"/>
          </w:tcPr>
          <w:p w:rsidR="0089554E" w:rsidRPr="0089554E" w:rsidRDefault="0089554E" w:rsidP="008955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Отправление (сбор группы за 20 минут до указанного времени отправления):</w:t>
            </w:r>
            <w:r w:rsidR="000269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20:00 г. Чкаловск (трансфер туда/обратно)</w:t>
            </w:r>
          </w:p>
          <w:p w:rsidR="0089554E" w:rsidRPr="0089554E" w:rsidRDefault="0089554E" w:rsidP="008955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20:30 г. Заволжье, ТЦ "Европа" </w:t>
            </w:r>
            <w:r w:rsidR="0002699A" w:rsidRPr="000269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(трансфер туда/обратно)</w:t>
            </w:r>
          </w:p>
          <w:p w:rsidR="0089554E" w:rsidRPr="0089554E" w:rsidRDefault="0089554E" w:rsidP="008955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21:00 г. Балахна, автостанция </w:t>
            </w:r>
            <w:r w:rsidR="0002699A" w:rsidRPr="0002699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(трансфер туда/обратно)</w:t>
            </w:r>
          </w:p>
          <w:p w:rsidR="0089554E" w:rsidRPr="0089554E" w:rsidRDefault="0089554E" w:rsidP="008955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23:00 г. Н.Новгород, пл.Ленина, памятник Ленину</w:t>
            </w:r>
          </w:p>
          <w:p w:rsidR="0089554E" w:rsidRPr="0089554E" w:rsidRDefault="0089554E" w:rsidP="008955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23:50 г. Дзержинск, Северные ворота.</w:t>
            </w:r>
          </w:p>
          <w:p w:rsidR="0089554E" w:rsidRPr="0089554E" w:rsidRDefault="0089554E" w:rsidP="008955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00:30 г. Гороховец, автостанция</w:t>
            </w:r>
          </w:p>
          <w:p w:rsidR="0089554E" w:rsidRPr="0089554E" w:rsidRDefault="0089554E" w:rsidP="0089554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01:40 г. Вязники, автостанция</w:t>
            </w:r>
          </w:p>
          <w:p w:rsidR="00B57A87" w:rsidRPr="00CC0950" w:rsidRDefault="0089554E" w:rsidP="00895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02:50 г. Владимир, парковка ТЦ "Лента"</w:t>
            </w:r>
          </w:p>
        </w:tc>
      </w:tr>
      <w:tr w:rsidR="00B83A55" w:rsidRPr="00B57A87" w:rsidTr="009916DF">
        <w:tc>
          <w:tcPr>
            <w:tcW w:w="851" w:type="dxa"/>
            <w:shd w:val="clear" w:color="auto" w:fill="auto"/>
          </w:tcPr>
          <w:p w:rsidR="00B83A55" w:rsidRDefault="00B83A55">
            <w:pPr>
              <w:rPr>
                <w:rFonts w:ascii="Times New Roman" w:hAnsi="Times New Roman" w:cs="Times New Roman"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9554E" w:rsidRDefault="0089554E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 w:rsidP="0089554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3A55">
              <w:rPr>
                <w:rFonts w:ascii="Times New Roman" w:hAnsi="Times New Roman" w:cs="Times New Roman"/>
                <w:b/>
                <w:sz w:val="20"/>
              </w:rPr>
              <w:t>2 день</w:t>
            </w:r>
          </w:p>
          <w:p w:rsidR="00CC0950" w:rsidRPr="00B83A55" w:rsidRDefault="0002699A" w:rsidP="00CC095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15.07</w:t>
            </w:r>
          </w:p>
        </w:tc>
        <w:tc>
          <w:tcPr>
            <w:tcW w:w="9923" w:type="dxa"/>
          </w:tcPr>
          <w:p w:rsidR="0089554E" w:rsidRPr="0089554E" w:rsidRDefault="0089554E" w:rsidP="00895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Прибытие в Сергиев Посад. </w:t>
            </w: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по Троице-Сергиевой Лавре.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> Крупнейший в стране православный мужской монастырь представляет собой россыпь красивейших соборов и садов, буквально пронизанных историей, испокон веков хранившей тайны древнего города. Ансамбль Троице-Сергиевой Лавры внесен ЮНЕСКО в Список памятников Всемирного наследия мировой культуры. Вы побываете в самом древнем сооружении монастыря - великолепном белокаменном Троицком соборе, а также полюбуетесь красотами Успенского собора – самой большой постройки всей лавры (экскурсия предполагает осмотр территории монастыря и посещение основных храмов). </w:t>
            </w:r>
          </w:p>
          <w:p w:rsidR="0089554E" w:rsidRPr="0089554E" w:rsidRDefault="0089554E" w:rsidP="00895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>Переезд в Переславль-Зале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сский. </w:t>
            </w: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Переславлю-Залесскому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 xml:space="preserve"> – это небольшой город Золотого кольца России на берегу живописного Плещеева озера с населением около 40 тысяч человек, но в нем сохранились и действуют на настоящий момент четыре монастыря и девять храмов. Этот факт говорит о том, что у города очень богатая история. Он покорит ваше сердце своей самобытностью и перенесет вас в атмосферу старинного русского города, который всего на 5 лет младше Москвы! Главной достопримечательностью города остается восходящий к домонгольской эпохе Спасо-Преображенский собор, построенный в середине 12 века основателем Москвы Юрием Долгоруким, аналогов которому нет в Москве. Здесь, как и в Москве, был кремль, который, к сожалению не пережил века, но сохранились земляные валы 12 века, на которые мы сможем подняться и полюбоваться удивительной панорамой Красной площади. Расположенные на живописных берегах Плещеева озера монастыри напоминают о временах Александра Невского, Ивана Грозного и Петра I, каждый из которых оставил в этом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городе свой след.</w:t>
            </w:r>
          </w:p>
          <w:p w:rsidR="0089554E" w:rsidRPr="0089554E" w:rsidRDefault="0089554E" w:rsidP="00895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Мы посетим Никитский мужской монастырь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 xml:space="preserve"> - действующий мужской монастырь. Основан около 1010 г.  является самым древним в Переславском крае. По преданию, он был заложен ранее, чем сам Переславль, на месте языческого капища во время распространения православия на Руси. Сохранившиеся постройки монастыря ХV–ХIХ вв. – объекты культурного наследия. Здесь вы познакомитесь с историей возникновения христианства на Руси и увидите место молельного подвига Никиты Столпника, сможете приложиться к верижным цепям, которые святой почти 30 лет носил на теле. Вы узнаете, почему к этому монастырю тяготел Иван Грозный, каким образом с ним связан Пётр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и чем живёт обитель сегодня.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554E" w:rsidRPr="0089554E" w:rsidRDefault="0089554E" w:rsidP="00895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музея «Царство Ряпушки».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> В музее узнаете об истории уникальной рыбки - Ряпушки, которая украшает герб города Переславль-Залесский. Более 500 лет назад из Переславля-Залесского к царскому столу ежегодно отправляли десятки тысяч рыбин (ряпушки), и никто, кроме московских князей, не имел права на этот улов! В ходе экскурсии узнаете, почему ряпушка названа «царской сельдью», а также каким способом добывали её, как солили и заготавливали впрок. Вы узнаете много удивительных, а порой даже нереальных фактов о красивейшем и загадочном озере Плещеево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Побываете в гостях у рыбака. </w:t>
            </w:r>
          </w:p>
          <w:p w:rsidR="00B83A55" w:rsidRPr="0089554E" w:rsidRDefault="0089554E" w:rsidP="008955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Обед. Переезд в Ростов Великий. Размещение в гостинице. Свободное время.</w:t>
            </w:r>
          </w:p>
        </w:tc>
      </w:tr>
      <w:tr w:rsidR="00B83A55" w:rsidRPr="00B57A87" w:rsidTr="009916DF">
        <w:tc>
          <w:tcPr>
            <w:tcW w:w="851" w:type="dxa"/>
            <w:shd w:val="clear" w:color="auto" w:fill="auto"/>
          </w:tcPr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B4271" w:rsidRDefault="00CB427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B4271" w:rsidRDefault="00CB427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83A55" w:rsidRDefault="00B83A5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83A55">
              <w:rPr>
                <w:rFonts w:ascii="Times New Roman" w:hAnsi="Times New Roman" w:cs="Times New Roman"/>
                <w:b/>
                <w:sz w:val="20"/>
              </w:rPr>
              <w:t>3 день</w:t>
            </w:r>
          </w:p>
          <w:p w:rsidR="00CC0950" w:rsidRPr="00B83A55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16.07</w:t>
            </w:r>
          </w:p>
        </w:tc>
        <w:tc>
          <w:tcPr>
            <w:tcW w:w="9923" w:type="dxa"/>
          </w:tcPr>
          <w:p w:rsidR="0089554E" w:rsidRPr="0089554E" w:rsidRDefault="0089554E" w:rsidP="008955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Завтрак. Выселение из гостиницы. Отправление на экскурсию по г. Ростов Великий.</w:t>
            </w:r>
          </w:p>
          <w:p w:rsidR="0089554E" w:rsidRPr="0089554E" w:rsidRDefault="0089554E" w:rsidP="00895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городу с осмотром исторических достопримечательностей, с посещением Спасо-Яковлевского Димитриева мужского монастыря,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> который находится в живописном месте на берегу озера Неро. Здесь хранятся мощи Димитрия Ростовского и Св. Иакова. Яковлевская церковь с нарядной трапезной, Димитриевская церковь, построенная на средства графа Шереметева, и стройная трехъярусная колокольня составляют ансамбль монастыря. Территория небольшая, но ухоженная, есть источник со святой водой. Монастырь окружают каменные стены с четырь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 башнями восьмигранной формы.</w:t>
            </w:r>
          </w:p>
          <w:p w:rsidR="0089554E" w:rsidRPr="0089554E" w:rsidRDefault="0089554E" w:rsidP="00895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в Ростовский кремль,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> резиденцию ростовских епископов и митрополитов. Архитектурный ансамбль Ростовского Кремля, украшением которого является Успенский собор (XVI в.) с уникальной звонницей, на которой полностью сохранился набор из 15 колоколов, Архиерейский двор, Соборная площадь.</w:t>
            </w:r>
          </w:p>
          <w:p w:rsidR="0089554E" w:rsidRPr="0089554E" w:rsidRDefault="0089554E" w:rsidP="00895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"Большие переходы по стенам Ростовского Кремля" с панорамой озера Нэро, посещением "музея церковных древностей", 3-х музейных храмов.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 xml:space="preserve"> Чтобы попасть на стены Ростовского Кремля Вам предстоит подъем по древним узким каменным ступенькам, и деревянным лестницам. Перед Вами откроется удивительной красоты панорама на озеро Неро, многочисленными церквями и храмами Ростова Великого. Через Святые Врата Церкви Воскресения поднимитесь к крытым переходам. Побываете в недрах фланкирующей Башни. Преодолевая переходы по стенам кремля, попадаете в храмы Воскресенья, Иоанна Богослова и Спаса на Сенях, восхищаясь их расписными интерьерами. Оказавшись в Северо-западной башне Ростовского кремля, вспомните кадры из фильма «Иван Васильевич меняет профессию», где Бунша горюет, перед деревянной скульптурой Христа, подперев ладонью свою горемычную голову. На южной - восхититесь безбрежным, таинственным озером Неро. Увидите настенную роспись, которая изображает житийные циклы апостола Иоанна Богослова и святителя Авраамия Ростовского - одного из первых просветителей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крестителей Ростовской земли.</w:t>
            </w:r>
            <w:r w:rsidR="00CB4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В «Музее церковных древностей» (Белая палата)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> демонстрируются предметы из музейных коллекций иконописи, резьбы по дереву, живописи, церковной утвари, оружия, декоративно-прикладного искусства, рукописные и старопечатные книги, документы, фотографии.   </w:t>
            </w:r>
          </w:p>
          <w:p w:rsidR="0089554E" w:rsidRPr="0089554E" w:rsidRDefault="0089554E" w:rsidP="00895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54E" w:rsidRPr="00CB4271" w:rsidRDefault="0089554E" w:rsidP="008955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Обед. Переезд в Ярославль.</w:t>
            </w:r>
            <w:r w:rsidR="00CB4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г. Ярославлю,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> который почти официально называют «Столицей Золотого кольца». В многолюдном промышленном Ярославле – на удивление уютный и атмосферный центр, на набережных, площадях и бульварах которого сохранились многочисленные памятники разных эпох: храмы XVI-XVIII вв., остатки старых городских укреплений, жилая застройка в стиле модерн. Вы полюбуетесь красотой Ярославских храмов, построенных 400 лет назад в стиле «Ярославского узорочья» – богато декорированных, нарядных, весёлых. Парадная Волжская набережная Ярославля, украшенная беседками-ротондами, имеет совершенно столичный вид, отсюда открывается панорама заснеженных Волжских далей и «Стрелки» – места слияния Волги и Которосли. Отдельная строка – памятники Ярославля: князю Ярославу и Фёдору Волкову, библейской Троице и ярославскому медведю. Город помнит поэтов Л. Трефолева и Н. Некрасова, певца Л. Собинова, художника А. Саврасова. Городские пейзажи удивительно уютны и живописны, недаром киношники множество раз выбирали Ярославль местом съемок. Город стал декорациями почти к 100 фильмам, в числе которых «Женщины», «Афоня», «Кин-дза-дза», «Экипаж»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ещё десятки любимых кинолент.</w:t>
            </w:r>
          </w:p>
          <w:p w:rsidR="0089554E" w:rsidRPr="0089554E" w:rsidRDefault="0089554E" w:rsidP="00895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Экскурсия по Ярославскому музей-заповеднику</w:t>
            </w:r>
            <w:r w:rsidRPr="0089554E">
              <w:rPr>
                <w:rFonts w:ascii="Times New Roman" w:hAnsi="Times New Roman" w:cs="Times New Roman"/>
                <w:sz w:val="20"/>
                <w:szCs w:val="20"/>
              </w:rPr>
              <w:t xml:space="preserve"> - это один из крупнейших богатейших и интереснейших музеев не только на Волге, но и во всей стране. Среди его экспонатов - уникальная коллекция русской иконописи, начиная с древнейших образцов. На территории музея находится древнейшее из сохранившихся в Ярославе зданий - Спасо-Преображенский собор (начало ХVI в.), кроме этого в состав музея-заповедника входят 6 церквей, являющихся важнейшими ярославскими памятниками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архитектуры  и живописи ХVII в.</w:t>
            </w:r>
          </w:p>
          <w:p w:rsidR="00B83A55" w:rsidRPr="00CC0950" w:rsidRDefault="0002699A" w:rsidP="008955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Переезд в Мышкин. </w:t>
            </w:r>
            <w:r w:rsidR="0089554E" w:rsidRPr="0089554E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в гостинице. Свободное время.</w:t>
            </w: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2699A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5B7DAD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  <w:p w:rsidR="00CC0950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17.07</w:t>
            </w:r>
          </w:p>
        </w:tc>
        <w:tc>
          <w:tcPr>
            <w:tcW w:w="9923" w:type="dxa"/>
          </w:tcPr>
          <w:p w:rsidR="00CB4271" w:rsidRPr="00CB4271" w:rsidRDefault="00CB4271" w:rsidP="00CB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1">
              <w:rPr>
                <w:rFonts w:ascii="Times New Roman" w:hAnsi="Times New Roman" w:cs="Times New Roman"/>
                <w:sz w:val="20"/>
                <w:szCs w:val="20"/>
              </w:rPr>
              <w:t xml:space="preserve">Завтрак. Выселение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гостинице</w:t>
            </w:r>
            <w:r w:rsidR="000269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B4271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г. Мышкин.</w:t>
            </w:r>
            <w:r w:rsidRPr="00CB4271">
              <w:rPr>
                <w:rFonts w:ascii="Times New Roman" w:hAnsi="Times New Roman" w:cs="Times New Roman"/>
                <w:sz w:val="20"/>
                <w:szCs w:val="20"/>
              </w:rPr>
              <w:t> Вы прогуляетесь по "Верхнему  Бульвару" – одному из красивейших мест города.   Отсюда открывается вид на Волгу -  величественную, спокойную и могучую реку. Здесь очень любят гулять мышкинцы и гости города. Посетите Мемориал 60-летия Победы, в центре которого  бронзовая скульптура солдата, воина - победителя, который, прошагав пол-Европы пол – земли, возвращается на родину. В Мышкине ему дали имя Алексей, говоря: «Стоит по над Волгой Алеша… ». У его ног горит Вечный огонь, который не гаснет ни днем ни ночью. Внешний осмотр Успенског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собора и Никольского собора .</w:t>
            </w:r>
          </w:p>
          <w:p w:rsidR="00CB4271" w:rsidRPr="00CB4271" w:rsidRDefault="00CB4271" w:rsidP="00CB42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71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 «Мышиное царство».</w:t>
            </w:r>
          </w:p>
          <w:p w:rsidR="00CB4271" w:rsidRPr="00CB4271" w:rsidRDefault="00CB4271" w:rsidP="00CB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1">
              <w:rPr>
                <w:rFonts w:ascii="Times New Roman" w:hAnsi="Times New Roman" w:cs="Times New Roman"/>
                <w:sz w:val="20"/>
                <w:szCs w:val="20"/>
              </w:rPr>
              <w:t> - Туристический комплекс «Мышкины палаты"- это целый Дворец мыши. Знакомство с маленькими зверьками и большими зверями проходит исключительно посредством интерактивных программ. Перед посетителями царских палат разыгрываются настоящие представления, в которые вовлекаются и гости. Их обязательно встречают Царь-Мышь и Царица-Мышь, которые живут в этом большом красивом дворце.</w:t>
            </w:r>
          </w:p>
          <w:p w:rsidR="00CB4271" w:rsidRPr="00CB4271" w:rsidRDefault="00CB4271" w:rsidP="00CB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1">
              <w:rPr>
                <w:rFonts w:ascii="Times New Roman" w:hAnsi="Times New Roman" w:cs="Times New Roman"/>
                <w:sz w:val="20"/>
                <w:szCs w:val="20"/>
              </w:rPr>
              <w:t> - «К мышам на старую мельницу», здесь вы увидите мельничные механизмы и узнаете, как в старину мололи муку, в музее «Старая мельница» познакомитесь с «амбарными мышами» – непременными обитателями и добрыми хранителями мельницы – и посетите воссозданные купеческие лавки.</w:t>
            </w:r>
          </w:p>
          <w:p w:rsidR="00CB4271" w:rsidRPr="00CB4271" w:rsidRDefault="00CB4271" w:rsidP="00CB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1">
              <w:rPr>
                <w:rFonts w:ascii="Times New Roman" w:hAnsi="Times New Roman" w:cs="Times New Roman"/>
                <w:sz w:val="20"/>
                <w:szCs w:val="20"/>
              </w:rPr>
              <w:t> - Музей «Русские валенки» с выставкой «Сёстры и братья валенка» раскроет перед вами удивительно разнообразный мир этой замечательной обуви: станки для ручного валяния, старинные валенки XIX-XX веков и огромная коллекция «валеночного искусства». </w:t>
            </w:r>
          </w:p>
          <w:p w:rsidR="00CB4271" w:rsidRPr="00CB4271" w:rsidRDefault="00CB4271" w:rsidP="00CB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1">
              <w:rPr>
                <w:rFonts w:ascii="Times New Roman" w:hAnsi="Times New Roman" w:cs="Times New Roman"/>
                <w:sz w:val="20"/>
                <w:szCs w:val="20"/>
              </w:rPr>
              <w:t> - Этнографической экспозиции «Лён» с выставкой «Куколка – дружочек мой», где вы сможете проследить длинный путь льняного семечка к превращению в предмет гардероба.</w:t>
            </w:r>
          </w:p>
          <w:p w:rsidR="00CB4271" w:rsidRPr="00CB4271" w:rsidRDefault="00CB4271" w:rsidP="00CB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1">
              <w:rPr>
                <w:rFonts w:ascii="Times New Roman" w:hAnsi="Times New Roman" w:cs="Times New Roman"/>
                <w:sz w:val="20"/>
                <w:szCs w:val="20"/>
              </w:rPr>
              <w:t> - Дом ремесел с действующей кузницей и гончарной мастерской  - уютный и «живой» музей древних русских промыслов. На ваших глазах из невзрачного комка глины родится горшок или кувшин, в древней кузне вы понаблюдаете за работой кузнеца, а в столярной мастерской, где вкусно пахнет живым деревом и стружкой, можно полюбоваться работой деревянных дел мастера. Здесь оживает сама история, ведь так работали наши прапрадеды, а вам сегодня представится уникальная возможность попробовать себя в роли зап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равского ремесленника...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Обед. Переезд в Углич.</w:t>
            </w:r>
          </w:p>
          <w:p w:rsidR="00CB4271" w:rsidRPr="00CB4271" w:rsidRDefault="00CB4271" w:rsidP="00CB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1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 по Угличу,</w:t>
            </w:r>
            <w:r w:rsidRPr="00CB4271">
              <w:rPr>
                <w:rFonts w:ascii="Times New Roman" w:hAnsi="Times New Roman" w:cs="Times New Roman"/>
                <w:sz w:val="20"/>
                <w:szCs w:val="20"/>
              </w:rPr>
              <w:t> старейшему городу Верхней Волги, основанному в 937 году, познакомит вас с его историей, культурой и достопримечательностями. Вы увидите ансамбль Угличского кремля и исторический центр города, церковь Дмитрия на поле, старинные Торговые ряды, где некогда шумела ярмарка, торжественный памятник Русскому воинству, купеческие особняки XVIII-XX вв., церкви, ансамбли Богоявленского и Воскресенского монастырей, плотину Угличской ГЭС, шлюз и живописную дамбу, а также сможете полюбоваться панорамо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Углича с левого берега Волги.</w:t>
            </w:r>
          </w:p>
          <w:p w:rsidR="005B7DAD" w:rsidRPr="00CC0950" w:rsidRDefault="00CB4271" w:rsidP="00CB427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71">
              <w:rPr>
                <w:rFonts w:ascii="Times New Roman" w:hAnsi="Times New Roman" w:cs="Times New Roman"/>
                <w:b/>
                <w:sz w:val="20"/>
                <w:szCs w:val="20"/>
              </w:rPr>
              <w:t>В ходе пешеходной экскурсии по территории кремля</w:t>
            </w:r>
            <w:r w:rsidRPr="00CB4271">
              <w:rPr>
                <w:rFonts w:ascii="Times New Roman" w:hAnsi="Times New Roman" w:cs="Times New Roman"/>
                <w:sz w:val="20"/>
                <w:szCs w:val="20"/>
              </w:rPr>
              <w:t> перед вами предстанет великолепный ансамбль исторических зданий: Спасо-Преображенский собор со звонницей, колокола которой пробили набат по смерти царевича Дмитрия, церковь Дмитрия-на-крови XVII века, воздвигнутая на месте его гибели, и княжеские палаты – сказочный терем с невероятной красоты парадной лестницей-крыльцом. Посещая церковь, вы увидите уникальные фрески, изображающие смерть Дмитрия и расправу толпы над убийцами.</w:t>
            </w:r>
          </w:p>
        </w:tc>
      </w:tr>
      <w:tr w:rsidR="005B7DAD" w:rsidRPr="00B57A87" w:rsidTr="009916DF">
        <w:tc>
          <w:tcPr>
            <w:tcW w:w="851" w:type="dxa"/>
            <w:shd w:val="clear" w:color="auto" w:fill="auto"/>
          </w:tcPr>
          <w:p w:rsidR="005B7DAD" w:rsidRDefault="005B7D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5B7DAD">
              <w:rPr>
                <w:rFonts w:ascii="Times New Roman" w:hAnsi="Times New Roman" w:cs="Times New Roman"/>
                <w:b/>
                <w:sz w:val="20"/>
              </w:rPr>
              <w:t xml:space="preserve"> день</w:t>
            </w:r>
          </w:p>
          <w:p w:rsidR="00CC0950" w:rsidRDefault="0002699A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18.07</w:t>
            </w:r>
          </w:p>
        </w:tc>
        <w:tc>
          <w:tcPr>
            <w:tcW w:w="9923" w:type="dxa"/>
          </w:tcPr>
          <w:p w:rsidR="00CB4271" w:rsidRPr="00CB4271" w:rsidRDefault="00CB4271" w:rsidP="00CB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1">
              <w:rPr>
                <w:rFonts w:ascii="Times New Roman" w:hAnsi="Times New Roman" w:cs="Times New Roman"/>
                <w:sz w:val="20"/>
                <w:szCs w:val="20"/>
              </w:rPr>
              <w:t>05:00 - Ориентировочное прибытие в Нижний Новгород (в зависимости от дорожной ситуации). До новых встреч! </w:t>
            </w:r>
          </w:p>
          <w:p w:rsidR="005B7DAD" w:rsidRPr="00CC0950" w:rsidRDefault="00CB4271" w:rsidP="00CB42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42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57A87" w:rsidRPr="00183910" w:rsidRDefault="00B57A87" w:rsidP="000E6BD0">
      <w:pPr>
        <w:spacing w:before="60" w:after="6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3910">
        <w:rPr>
          <w:rFonts w:ascii="Times New Roman" w:hAnsi="Times New Roman" w:cs="Times New Roman"/>
          <w:b/>
          <w:sz w:val="18"/>
          <w:szCs w:val="18"/>
        </w:rPr>
        <w:t>Стоимость тура на 1 чел/руб.</w:t>
      </w:r>
    </w:p>
    <w:tbl>
      <w:tblPr>
        <w:tblStyle w:val="TableGrid"/>
        <w:tblW w:w="0" w:type="auto"/>
        <w:tblInd w:w="527" w:type="dxa"/>
        <w:tblLook w:val="04A0" w:firstRow="1" w:lastRow="0" w:firstColumn="1" w:lastColumn="0" w:noHBand="0" w:noVBand="1"/>
      </w:tblPr>
      <w:tblGrid>
        <w:gridCol w:w="3395"/>
        <w:gridCol w:w="2332"/>
      </w:tblGrid>
      <w:tr w:rsidR="00CB4271" w:rsidRPr="00183910" w:rsidTr="00A71766">
        <w:trPr>
          <w:trHeight w:val="418"/>
        </w:trPr>
        <w:tc>
          <w:tcPr>
            <w:tcW w:w="5727" w:type="dxa"/>
            <w:gridSpan w:val="2"/>
            <w:shd w:val="clear" w:color="auto" w:fill="auto"/>
          </w:tcPr>
          <w:p w:rsidR="00CB4271" w:rsidRPr="00CB4271" w:rsidRDefault="00CB4271" w:rsidP="00CB4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271">
              <w:rPr>
                <w:rFonts w:ascii="Times New Roman" w:hAnsi="Times New Roman" w:cs="Times New Roman"/>
                <w:sz w:val="16"/>
                <w:szCs w:val="16"/>
              </w:rPr>
              <w:t>Гостиница "</w:t>
            </w:r>
            <w:proofErr w:type="spellStart"/>
            <w:r w:rsidR="003D2D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Azimut</w:t>
            </w:r>
            <w:proofErr w:type="spellEnd"/>
            <w:r w:rsidR="003D2D1A" w:rsidRPr="00CB42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4271">
              <w:rPr>
                <w:rFonts w:ascii="Times New Roman" w:hAnsi="Times New Roman" w:cs="Times New Roman"/>
                <w:sz w:val="16"/>
                <w:szCs w:val="16"/>
              </w:rPr>
              <w:t>***"</w:t>
            </w:r>
          </w:p>
          <w:p w:rsidR="00CB4271" w:rsidRPr="00CB4271" w:rsidRDefault="00CB4271" w:rsidP="00CB4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271">
              <w:rPr>
                <w:rFonts w:ascii="Times New Roman" w:hAnsi="Times New Roman" w:cs="Times New Roman"/>
                <w:sz w:val="16"/>
                <w:szCs w:val="16"/>
              </w:rPr>
              <w:t>2-х местные номера </w:t>
            </w:r>
          </w:p>
          <w:p w:rsidR="00CB4271" w:rsidRPr="00CB4271" w:rsidRDefault="003D2D1A" w:rsidP="00CB42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2D1A">
              <w:rPr>
                <w:rFonts w:ascii="Times New Roman" w:hAnsi="Times New Roman" w:cs="Times New Roman"/>
                <w:sz w:val="16"/>
                <w:szCs w:val="16"/>
              </w:rPr>
              <w:t>г. Ростов Великий, ул. Окружная, д. 29а</w:t>
            </w:r>
            <w:bookmarkStart w:id="0" w:name="_GoBack"/>
            <w:bookmarkEnd w:id="0"/>
          </w:p>
          <w:p w:rsidR="0002699A" w:rsidRPr="0002699A" w:rsidRDefault="0002699A" w:rsidP="00026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99A">
              <w:rPr>
                <w:rFonts w:ascii="Times New Roman" w:hAnsi="Times New Roman" w:cs="Times New Roman"/>
                <w:sz w:val="16"/>
                <w:szCs w:val="16"/>
              </w:rPr>
              <w:t>Гостиница "Мышк Инн***"</w:t>
            </w:r>
          </w:p>
          <w:p w:rsidR="0002699A" w:rsidRPr="0002699A" w:rsidRDefault="0002699A" w:rsidP="000269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99A">
              <w:rPr>
                <w:rFonts w:ascii="Times New Roman" w:hAnsi="Times New Roman" w:cs="Times New Roman"/>
                <w:sz w:val="16"/>
                <w:szCs w:val="16"/>
              </w:rPr>
              <w:t xml:space="preserve">2-х местные номера </w:t>
            </w:r>
          </w:p>
          <w:p w:rsidR="00CB4271" w:rsidRPr="000E6BD0" w:rsidRDefault="0002699A" w:rsidP="00026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699A">
              <w:rPr>
                <w:rFonts w:ascii="Times New Roman" w:hAnsi="Times New Roman" w:cs="Times New Roman"/>
                <w:sz w:val="16"/>
                <w:szCs w:val="16"/>
              </w:rPr>
              <w:t>г. Мышкин, ул. Угличская, д.7</w:t>
            </w:r>
          </w:p>
        </w:tc>
      </w:tr>
      <w:tr w:rsidR="00CC0950" w:rsidRPr="00183910" w:rsidTr="002E53BA">
        <w:tc>
          <w:tcPr>
            <w:tcW w:w="3395" w:type="dxa"/>
            <w:shd w:val="clear" w:color="auto" w:fill="auto"/>
          </w:tcPr>
          <w:p w:rsidR="00CC0950" w:rsidRPr="004755BD" w:rsidRDefault="00CC0950" w:rsidP="00B57A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Взрослый, пенсионер</w:t>
            </w:r>
          </w:p>
        </w:tc>
        <w:tc>
          <w:tcPr>
            <w:tcW w:w="2332" w:type="dxa"/>
          </w:tcPr>
          <w:p w:rsidR="00CC0950" w:rsidRPr="004755BD" w:rsidRDefault="0002699A" w:rsidP="00B57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14 700</w:t>
            </w:r>
          </w:p>
        </w:tc>
      </w:tr>
      <w:tr w:rsidR="00CC0950" w:rsidRPr="00183910" w:rsidTr="002E53BA">
        <w:tc>
          <w:tcPr>
            <w:tcW w:w="3395" w:type="dxa"/>
            <w:shd w:val="clear" w:color="auto" w:fill="auto"/>
          </w:tcPr>
          <w:p w:rsidR="00CC0950" w:rsidRPr="004755BD" w:rsidRDefault="00CC0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Дети 3-16</w:t>
            </w:r>
            <w:r w:rsidRPr="004755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2332" w:type="dxa"/>
          </w:tcPr>
          <w:p w:rsidR="00CC0950" w:rsidRPr="004755BD" w:rsidRDefault="00CB4271" w:rsidP="00B57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13 950</w:t>
            </w:r>
          </w:p>
        </w:tc>
      </w:tr>
      <w:tr w:rsidR="00CC0950" w:rsidRPr="00183910" w:rsidTr="002E53BA">
        <w:tc>
          <w:tcPr>
            <w:tcW w:w="3395" w:type="dxa"/>
            <w:shd w:val="clear" w:color="auto" w:fill="auto"/>
          </w:tcPr>
          <w:p w:rsidR="00CC0950" w:rsidRPr="004755BD" w:rsidRDefault="00CC09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Одноместное размещение </w:t>
            </w:r>
          </w:p>
        </w:tc>
        <w:tc>
          <w:tcPr>
            <w:tcW w:w="2332" w:type="dxa"/>
          </w:tcPr>
          <w:p w:rsidR="00CC0950" w:rsidRPr="004755BD" w:rsidRDefault="0002699A" w:rsidP="00B57A8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17 6</w:t>
            </w:r>
            <w:r w:rsidR="00CB4271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</w:tr>
    </w:tbl>
    <w:p w:rsidR="004755BD" w:rsidRPr="004755BD" w:rsidRDefault="004755BD" w:rsidP="004755B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755BD" w:rsidRPr="004755BD" w:rsidRDefault="004755BD" w:rsidP="004755B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755BD">
        <w:rPr>
          <w:rFonts w:ascii="Times New Roman" w:hAnsi="Times New Roman" w:cs="Times New Roman"/>
          <w:sz w:val="18"/>
          <w:szCs w:val="18"/>
        </w:rPr>
        <w:lastRenderedPageBreak/>
        <w:t>Туристическая компания оставляет за собой право на незначительные изменения тура: замену гостиницы на равнозначную,</w:t>
      </w:r>
    </w:p>
    <w:p w:rsidR="000E6BD0" w:rsidRPr="000E6BD0" w:rsidRDefault="004755BD" w:rsidP="004755BD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755BD">
        <w:rPr>
          <w:rFonts w:ascii="Times New Roman" w:hAnsi="Times New Roman" w:cs="Times New Roman"/>
          <w:sz w:val="18"/>
          <w:szCs w:val="18"/>
        </w:rPr>
        <w:t>а также изменение порядка проведения экскурсий, при этом сохраняя их количество.</w:t>
      </w:r>
    </w:p>
    <w:sectPr w:rsidR="000E6BD0" w:rsidRPr="000E6BD0" w:rsidSect="000E6BD0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042"/>
    <w:multiLevelType w:val="hybridMultilevel"/>
    <w:tmpl w:val="59E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A40E4"/>
    <w:multiLevelType w:val="hybridMultilevel"/>
    <w:tmpl w:val="5E96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046"/>
    <w:multiLevelType w:val="hybridMultilevel"/>
    <w:tmpl w:val="5868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F76C2"/>
    <w:multiLevelType w:val="hybridMultilevel"/>
    <w:tmpl w:val="A564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501D5"/>
    <w:multiLevelType w:val="hybridMultilevel"/>
    <w:tmpl w:val="F0E2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87"/>
    <w:rsid w:val="000042BA"/>
    <w:rsid w:val="0002699A"/>
    <w:rsid w:val="000E6BD0"/>
    <w:rsid w:val="00183910"/>
    <w:rsid w:val="002E53BA"/>
    <w:rsid w:val="003D2D1A"/>
    <w:rsid w:val="00447831"/>
    <w:rsid w:val="004755BD"/>
    <w:rsid w:val="005B7DAD"/>
    <w:rsid w:val="0089554E"/>
    <w:rsid w:val="009517D8"/>
    <w:rsid w:val="009916DF"/>
    <w:rsid w:val="00B57A87"/>
    <w:rsid w:val="00B83A55"/>
    <w:rsid w:val="00CB25F3"/>
    <w:rsid w:val="00CB4271"/>
    <w:rsid w:val="00CC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A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6B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A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6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home</cp:lastModifiedBy>
  <cp:revision>2</cp:revision>
  <dcterms:created xsi:type="dcterms:W3CDTF">2023-04-11T17:38:00Z</dcterms:created>
  <dcterms:modified xsi:type="dcterms:W3CDTF">2023-04-11T17:38:00Z</dcterms:modified>
</cp:coreProperties>
</file>