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8A5" w:rsidRPr="00310FE3" w:rsidRDefault="007F26B0" w:rsidP="00310FE3">
      <w:pPr>
        <w:pStyle w:val="a7"/>
        <w:jc w:val="center"/>
        <w:rPr>
          <w:rFonts w:eastAsia="Times New Roman"/>
          <w:lang w:eastAsia="ru-RU"/>
        </w:rPr>
      </w:pPr>
      <w:r w:rsidRPr="007F26B0">
        <w:rPr>
          <w:rFonts w:ascii="Arial" w:hAnsi="Arial" w:cs="Arial"/>
          <w:caps/>
          <w:color w:val="135B94"/>
          <w:sz w:val="36"/>
          <w:szCs w:val="39"/>
        </w:rPr>
        <w:t>Волшебство новогодней Казани</w:t>
      </w:r>
      <w:r>
        <w:rPr>
          <w:rFonts w:ascii="Arial" w:hAnsi="Arial" w:cs="Arial"/>
          <w:caps/>
          <w:color w:val="135B94"/>
          <w:sz w:val="36"/>
          <w:szCs w:val="39"/>
        </w:rPr>
        <w:br/>
      </w:r>
      <w:proofErr w:type="spellStart"/>
      <w:r>
        <w:rPr>
          <w:color w:val="FF0000"/>
          <w:sz w:val="28"/>
          <w:szCs w:val="28"/>
        </w:rPr>
        <w:t>Иннополис</w:t>
      </w:r>
      <w:proofErr w:type="spellEnd"/>
      <w:r>
        <w:rPr>
          <w:color w:val="FF0000"/>
          <w:sz w:val="28"/>
          <w:szCs w:val="28"/>
        </w:rPr>
        <w:t xml:space="preserve"> - Казань - Йошкар-Ола </w:t>
      </w:r>
      <w:r>
        <w:rPr>
          <w:color w:val="FF0000"/>
          <w:sz w:val="28"/>
          <w:szCs w:val="28"/>
        </w:rPr>
        <w:t>–</w:t>
      </w:r>
      <w:r>
        <w:rPr>
          <w:color w:val="FF0000"/>
          <w:sz w:val="28"/>
          <w:szCs w:val="28"/>
        </w:rPr>
        <w:t xml:space="preserve"> Чебоксары</w:t>
      </w:r>
      <w:r>
        <w:rPr>
          <w:color w:val="FF0000"/>
          <w:sz w:val="28"/>
          <w:szCs w:val="28"/>
        </w:rPr>
        <w:br/>
      </w:r>
      <w:r w:rsidRPr="007F26B0">
        <w:rPr>
          <w:rStyle w:val="a5"/>
          <w:b/>
        </w:rPr>
        <w:t>31.12.26 - 02.01.27</w:t>
      </w:r>
    </w:p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DC4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7F26B0" w:rsidRPr="007F26B0" w:rsidRDefault="007F26B0" w:rsidP="007F26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Отправление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(сбор группы за 20 минут до указанного времени отправления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):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04:45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г. Дзержинск, Северные ворота.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05:45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г.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пл.Ленина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памятник Ленину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06:30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г. Кстово, автостанция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07:30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г.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Лысково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08:30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г. Воротынец</w:t>
            </w:r>
          </w:p>
          <w:p w:rsidR="00B57A87" w:rsidRPr="00AB7DEC" w:rsidRDefault="007F26B0" w:rsidP="00AB7D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* г. Заволжье, ТЦ "Европа", г. Балахна, автостанция трансфер туда/обратно в 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ПОДАРОК!</w:t>
            </w:r>
            <w:r w:rsid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Иннополис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. Обед. </w:t>
            </w:r>
            <w:r w:rsid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Экскурсия по г.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Иннополис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вы узнаете о том, каков же он - город будущего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! Экскурсовод расскажет Вам не только об индустрии IT-сферы, но и погрузят во внутреннее устройство города. 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Иннополис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первый город, построенный так, как мечтают IT-специалисты!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Здесь вдохновляет и впечатляет каждая деталь, а роботы, передвигающиеся по улицам, приводит в восторг! Город является точкой притяжения для профессионалов, работающих в сфере высоких технологий. Кроме того, признан самым благоприятным городом для молодых семей и детей</w:t>
            </w:r>
            <w:r w:rsid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r w:rsid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Фото СТОП у Храма всех религий (внешний осмотр).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Совершим остановку в поселке Старое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Аракчино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чтобы полюбоваться красотой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Вселенского Храма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- архитектурное сооружение, посвященное разным религиям мира. Уникальное строение поражает красотой и точностью воспроизведения. Переезд в Казань.</w:t>
            </w:r>
            <w:r w:rsidRP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Для всех желающих предлагаем совершить поездку в аквапарк «Ривьера» 4 часа - крупнейший в России и один из самых больших в Европе.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Более 50 различных аттракционов созданы специально для того, чтобы каждый нашел себе развлечение по душе, испытал настоящий всплеск эмоций и почувствовал волшебную и целительную силу воды! Отдельного внимания заслуживает СПА-зона аквапарка: джакузи, турецкая баня, финская сауна. Летняя зона аквапарка «Ривьера» с каскадами подогреваемых бассейнов расположена под открытым небом. Многочисленные бассейны с подогреваемой водой, удобные шезлонги, множество аттракционов на свежем воздухе позволят почувствовать себя туристами Средиземноморья. Маленькие посетители аквапарка покорят вершины веселых детских аттракционов и настоящий пиратский форт с водяными пушками и безопасными горками. 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u w:val="single"/>
                <w:lang w:eastAsia="ru-RU"/>
              </w:rPr>
              <w:t>Внимание: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u w:val="single"/>
                <w:lang w:eastAsia="ru-RU"/>
              </w:rPr>
              <w:t> 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u w:val="single"/>
                <w:lang w:eastAsia="ru-RU"/>
              </w:rPr>
              <w:t>заезд в аквапарк будет осуществляться до заселения в гостиницу! Возвращение в гостиницу самостоятельно!</w:t>
            </w:r>
            <w:r w:rsidRP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Размещение в гостинице. Свободное время. Для подготовки к встрече </w:t>
            </w:r>
            <w:proofErr w:type="gramStart"/>
            <w:r w:rsidRPr="00AB7DEC">
              <w:rPr>
                <w:rFonts w:ascii="Times New Roman" w:eastAsia="Times New Roman" w:hAnsi="Times New Roman" w:cs="Times New Roman"/>
                <w:b/>
                <w:bCs/>
                <w:color w:val="800080"/>
                <w:sz w:val="20"/>
                <w:szCs w:val="24"/>
                <w:lang w:eastAsia="ru-RU"/>
              </w:rPr>
              <w:t>Нового  2027</w:t>
            </w:r>
            <w:proofErr w:type="gramEnd"/>
            <w:r w:rsidRPr="00AB7DEC">
              <w:rPr>
                <w:rFonts w:ascii="Times New Roman" w:eastAsia="Times New Roman" w:hAnsi="Times New Roman" w:cs="Times New Roman"/>
                <w:b/>
                <w:bCs/>
                <w:color w:val="800080"/>
                <w:sz w:val="20"/>
                <w:szCs w:val="24"/>
                <w:lang w:eastAsia="ru-RU"/>
              </w:rPr>
              <w:t xml:space="preserve"> года - год Красной Огненной Козы! 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7F26B0" w:rsidRPr="007F26B0" w:rsidRDefault="007F26B0" w:rsidP="00AB7DE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Завтрак. 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Освобождение номеров.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Обзорная - автобусная экскурсия по Казани,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в ходе которой вы увидите такие достопримечательности столицы Татарстана, как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Старо-Татарская слобода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и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Мечеть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Марджани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Дворец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земледельцев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заимствованные архитектурные решения которого отдаленно копируют парижский Малый Дворец и императорский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Хофбург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 Вене; театр кукол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«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Экият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»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в виде волшебного замка и услышите рассказ о загадках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озера Кабан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а также главные проспекты, парки и площади Казани и многое другое.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Пешеходная экскурсия по территории Казанского Кремля.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Казанский Кремль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- главная достопримечательность города, памятник всемирного наследия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ЮНЕСКО.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Это - официальная резиденция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Президента Республики Татарстан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и государственный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музей-заповедник,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который ежегодно посещают тысячи туристов.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Белокаменный Кремль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сердце древнего города, воплотившее в себе культуру запада и востока. Здесь взметнулись ввысь минареты главной мечети города 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Кул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Шариф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(посещение) и сверкают золотом купола старейшего православного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Благовещенского собора.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На территории крепости находится один из символов Казани-  знаменитая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«падающая»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башня ханши 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Сююмбике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и другие исторические объекты.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Обед в кафе города 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(за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доп.плату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при покупке тура)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color w:val="800080"/>
                <w:sz w:val="20"/>
                <w:szCs w:val="24"/>
                <w:lang w:eastAsia="ru-RU"/>
              </w:rPr>
              <w:t>В ПОДАРОК! Музей чая и чайной культуры «Чайный путь».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Музей «Чайный 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путь»  —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это уникальное культурное пространство, посвященное истории, традициям и искусству чаепития. Экспозиция рассказывает о многовековом пути чая из Азии в Европу, особое внимание уделяя его роли в жизни Казани и Татарстана.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Что вас ждет:</w:t>
            </w:r>
            <w:r w:rsid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· Интерактивная экскурсия: Знакомство с уникальной коллекцией чайной утвари разных эпох и народов — от китайских и японских церемониальных наборов до русского самоварного искусства.</w:t>
            </w:r>
          </w:p>
          <w:p w:rsidR="007F26B0" w:rsidRPr="007F26B0" w:rsidRDefault="007F26B0" w:rsidP="007F26B0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· Живая история: Рассказ о том, как чай стал символом гостеприимства в татарской культуре и неотъемлемым атрибутом купеческих собраний в старой Казани.</w:t>
            </w:r>
          </w:p>
          <w:p w:rsidR="007F26B0" w:rsidRPr="007F26B0" w:rsidRDefault="007F26B0" w:rsidP="007F26B0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· Дегустация: Возможность продегустировать различные сорта чая и узнать секреты их правильного заваривания.</w:t>
            </w:r>
          </w:p>
          <w:p w:rsidR="00B83A55" w:rsidRPr="00310FE3" w:rsidRDefault="007F26B0" w:rsidP="007F26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· Мастер-классы: По желанию, гости могут принять участие в мастер-классах по восточным чайным церемониям или искусству заваривания чая в русских традициях.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Йошкар-Олу. 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Размещение в гостинице. Свободное время.</w:t>
            </w:r>
          </w:p>
        </w:tc>
      </w:tr>
      <w:tr w:rsidR="00B83A55" w:rsidRPr="00B57A87" w:rsidTr="00CE2DF3">
        <w:trPr>
          <w:trHeight w:val="557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7F26B0" w:rsidRPr="007F26B0" w:rsidRDefault="007F26B0" w:rsidP="007F26B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Завтрак. 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Освобождение номеров.</w:t>
            </w:r>
          </w:p>
          <w:p w:rsidR="007F26B0" w:rsidRPr="007F26B0" w:rsidRDefault="007F26B0" w:rsidP="007F26B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Обзорная экскурсия по городу Йошкар-Ола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 Йошкар-Ола - столица Марий Эл, один из самых завораживающих своей красотой город России. Город, в котором находятся точные копии известных европейских памятников, город, в котором изумительные по красоте площади и памятники делают его городом из сказки! Попав на набережную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реки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Кокшага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вам покажется, что вы попали в Европу, а повернувшись в сторону, вы ощутите себя в Москве, т.к. вашему взору откроется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"Спасская" башня московского Кремля. 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 здесь же, на набережной, вы сможете наблюдать завораживающее зрелище: каждый третий час в одной из башен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"марийского Биг-Бена"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открываются двери, и фигуры в человеческий рост изображающие двенадцать апостолов и Иисуса на ослике проходят перед вами.  Знакомясь со столицей Марийской 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республики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вы сможете увидеть купеческие дома Пчелина, Булыгина,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Кореповых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услышать легенды о Вознесенской церкви, увидеть восстановленные соборы, самый молодой Кремль, которому чуть более трех лет.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Побываете на 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центральной  площади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Оболенского-Ноготкова,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названную в честь первого воеводы города. На площади вы увидите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Национальную художественную галерею,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которая  напомнит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вам по своей архитектуре дворец Дожей на площади Сан Марко в Венеции,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увидите "царь-пушку",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здесь же вы сможете полюбоваться единственными в мире уникальными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музыкальными часами с двигающимися фигурками - ослик, спасающий икону Божией Матери.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Любимым персонажем и «главным жителем» города - стал 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Йошкин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кот.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Не упустите возможность сфотографироваться с талисманом города, и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 удачу потрите нос, и не забудьте прошептать ваше заветное желание ему в ухо.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Говорят, он их претворяет в жизнь!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Чебоксары.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7F26B0">
              <w:rPr>
                <w:rFonts w:ascii="Times New Roman" w:eastAsia="Times New Roman" w:hAnsi="Times New Roman" w:cs="Times New Roman"/>
                <w:color w:val="333333"/>
                <w:sz w:val="20"/>
                <w:szCs w:val="24"/>
                <w:lang w:eastAsia="ru-RU"/>
              </w:rPr>
              <w:t>Обед.</w:t>
            </w:r>
          </w:p>
          <w:p w:rsidR="00B83A55" w:rsidRPr="00310FE3" w:rsidRDefault="007F26B0" w:rsidP="00AB7DE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Обзорная - автобусная экскурсия по Чебоксарам. </w:t>
            </w:r>
            <w:proofErr w:type="gram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Город  расположен</w:t>
            </w:r>
            <w:proofErr w:type="gram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 самом сердце Поволжья. Во время экскурсии вы увидите: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красивые набережные Волги и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Чебоксарки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,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вдоль которых раскинулся город; знаменитую «Дорогу к храму», на которой расположены православные жемчужины города - Успенский и Вознесенский соборы и Свято-Троицкий мужской монастырь; исторический центр города - улицу Константина Иванова, где находится кафедральный Введенский собор и церковь Михаила Архангела; прогуляетесь по пешеходному бульвару купца Ефремова и обязательно сделаете фото на память с бронзовыми фигурами всеми любимых литературных героев 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Остапа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Бендера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и Кисы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Воробьянинова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;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обязательно дотронетесь до магического камня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Таганаита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дарящего свет, любовь и тепло. Над камнем возвышается скульптура «Птица счастья», символизирующая возрождение. Монументальную скульптуру «Мать Покровительница», памятники В.И. Чапаеву, Ю. Гагарину и Ф. Дзержинскому;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Спасо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-Преображенский женский монастырь, здание Музыкального театра и Парадную лестницу города; Республиканский мемориальный Парк Победы и многое другое. Отправление в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</w:t>
            </w:r>
            <w:r w:rsid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Ориентировочное прибытие в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23:00-24:00 (в зависимости от дорожной ситуации). До новых встреч! </w:t>
            </w:r>
          </w:p>
        </w:tc>
      </w:tr>
    </w:tbl>
    <w:p w:rsidR="007F26B0" w:rsidRPr="007F26B0" w:rsidRDefault="007F26B0" w:rsidP="00AB7D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тура на 1 чел., руб.</w:t>
      </w:r>
    </w:p>
    <w:tbl>
      <w:tblPr>
        <w:tblW w:w="11618" w:type="dxa"/>
        <w:tblCellSpacing w:w="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5"/>
        <w:gridCol w:w="3806"/>
        <w:gridCol w:w="3967"/>
      </w:tblGrid>
      <w:tr w:rsidR="007F26B0" w:rsidRPr="007F26B0" w:rsidTr="00AB7DEC">
        <w:trPr>
          <w:trHeight w:val="1225"/>
          <w:tblCellSpacing w:w="15" w:type="dxa"/>
        </w:trPr>
        <w:tc>
          <w:tcPr>
            <w:tcW w:w="11558" w:type="dxa"/>
            <w:gridSpan w:val="3"/>
            <w:shd w:val="clear" w:color="auto" w:fill="EEEEEE"/>
            <w:vAlign w:val="center"/>
            <w:hideMark/>
          </w:tcPr>
          <w:p w:rsidR="007F26B0" w:rsidRPr="007F26B0" w:rsidRDefault="007F26B0" w:rsidP="007F26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Гостиница "Волга" 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(г. Казань, ул. Саид -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Галеева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д.1. С162024007542) </w:t>
            </w:r>
            <w:r w:rsidRP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Гостиница "Эврика"</w:t>
            </w:r>
            <w:r w:rsidRPr="007F26B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г.Йошкар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-Ола, ул. Чехова, 73</w:t>
            </w:r>
            <w:r w:rsidRPr="00AB7DE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2-х местный номера с удобствами.</w:t>
            </w:r>
          </w:p>
        </w:tc>
      </w:tr>
      <w:tr w:rsidR="007F26B0" w:rsidRPr="007F26B0" w:rsidTr="00AB7DEC">
        <w:trPr>
          <w:trHeight w:val="344"/>
          <w:tblCellSpacing w:w="15" w:type="dxa"/>
        </w:trPr>
        <w:tc>
          <w:tcPr>
            <w:tcW w:w="3800" w:type="dxa"/>
            <w:shd w:val="clear" w:color="auto" w:fill="EEEEEE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 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Категория туристов</w:t>
            </w:r>
          </w:p>
        </w:tc>
        <w:tc>
          <w:tcPr>
            <w:tcW w:w="3776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Программа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без аквапарка</w:t>
            </w:r>
          </w:p>
        </w:tc>
        <w:tc>
          <w:tcPr>
            <w:tcW w:w="3921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Программа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4 часа аквапарка</w:t>
            </w:r>
          </w:p>
        </w:tc>
      </w:tr>
      <w:tr w:rsidR="007F26B0" w:rsidRPr="007F26B0" w:rsidTr="00AB7DEC">
        <w:trPr>
          <w:trHeight w:val="171"/>
          <w:tblCellSpacing w:w="15" w:type="dxa"/>
        </w:trPr>
        <w:tc>
          <w:tcPr>
            <w:tcW w:w="3800" w:type="dxa"/>
            <w:shd w:val="clear" w:color="auto" w:fill="EEEEEE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Взрослый</w:t>
            </w:r>
          </w:p>
        </w:tc>
        <w:tc>
          <w:tcPr>
            <w:tcW w:w="3776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18 950</w:t>
            </w:r>
          </w:p>
        </w:tc>
        <w:tc>
          <w:tcPr>
            <w:tcW w:w="3921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23 100</w:t>
            </w:r>
          </w:p>
        </w:tc>
      </w:tr>
      <w:tr w:rsidR="007F26B0" w:rsidRPr="007F26B0" w:rsidTr="00AB7DEC">
        <w:trPr>
          <w:trHeight w:val="171"/>
          <w:tblCellSpacing w:w="15" w:type="dxa"/>
        </w:trPr>
        <w:tc>
          <w:tcPr>
            <w:tcW w:w="3800" w:type="dxa"/>
            <w:shd w:val="clear" w:color="auto" w:fill="EEEEEE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Пенсионеры, студенты, дети 13-17 лет</w:t>
            </w:r>
          </w:p>
        </w:tc>
        <w:tc>
          <w:tcPr>
            <w:tcW w:w="3776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18 800</w:t>
            </w:r>
          </w:p>
        </w:tc>
        <w:tc>
          <w:tcPr>
            <w:tcW w:w="3921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22 600</w:t>
            </w:r>
          </w:p>
        </w:tc>
      </w:tr>
      <w:tr w:rsidR="007F26B0" w:rsidRPr="007F26B0" w:rsidTr="00AB7DEC">
        <w:trPr>
          <w:trHeight w:val="171"/>
          <w:tblCellSpacing w:w="15" w:type="dxa"/>
        </w:trPr>
        <w:tc>
          <w:tcPr>
            <w:tcW w:w="3800" w:type="dxa"/>
            <w:shd w:val="clear" w:color="auto" w:fill="EEEEEE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AB7DE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Дети 4-12 лет**</w:t>
            </w:r>
          </w:p>
        </w:tc>
        <w:tc>
          <w:tcPr>
            <w:tcW w:w="3776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18 800</w:t>
            </w:r>
          </w:p>
        </w:tc>
        <w:tc>
          <w:tcPr>
            <w:tcW w:w="3921" w:type="dxa"/>
            <w:vAlign w:val="center"/>
            <w:hideMark/>
          </w:tcPr>
          <w:p w:rsidR="007F26B0" w:rsidRPr="007F26B0" w:rsidRDefault="007F26B0" w:rsidP="007F2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22 500</w:t>
            </w:r>
          </w:p>
        </w:tc>
      </w:tr>
      <w:tr w:rsidR="007F26B0" w:rsidRPr="007F26B0" w:rsidTr="00AB7DEC">
        <w:trPr>
          <w:trHeight w:val="335"/>
          <w:tblCellSpacing w:w="15" w:type="dxa"/>
        </w:trPr>
        <w:tc>
          <w:tcPr>
            <w:tcW w:w="11558" w:type="dxa"/>
            <w:gridSpan w:val="3"/>
            <w:shd w:val="clear" w:color="auto" w:fill="EEEEEE"/>
            <w:vAlign w:val="center"/>
            <w:hideMark/>
          </w:tcPr>
          <w:p w:rsidR="007F26B0" w:rsidRPr="007F26B0" w:rsidRDefault="007F26B0" w:rsidP="007F26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Доплата за одноместное размещение - 7000 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руб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/чел. </w:t>
            </w:r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Возможно трехместное размещение, скидка на дополнительное место (</w:t>
            </w:r>
            <w:proofErr w:type="spellStart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еврораскладушка</w:t>
            </w:r>
            <w:proofErr w:type="spellEnd"/>
            <w:r w:rsidRPr="007F26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 не предоставляется.</w:t>
            </w:r>
          </w:p>
        </w:tc>
      </w:tr>
    </w:tbl>
    <w:p w:rsidR="007F26B0" w:rsidRPr="007F26B0" w:rsidRDefault="007F26B0" w:rsidP="007F2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AB7DE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 стоимость входит: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Проезд на автобусе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тур.класса</w:t>
      </w:r>
      <w:proofErr w:type="spell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- Казань - Йошкар-Ола - Чебоксары -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Обзорная экскурсия по г. Чебоксары;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Обзорная экскурсия по г. Йошкар-Ола;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Экскурсия в музей чая в г. Казань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Обзорная экскурсия по г.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Иннополис</w:t>
      </w:r>
      <w:proofErr w:type="spell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;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Обзорная экскурсия по г. </w:t>
      </w:r>
      <w:proofErr w:type="gram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Казань ;</w:t>
      </w:r>
      <w:proofErr w:type="gramEnd"/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Пешеходная экскурсия в Казанский Кремль с посещение Мечети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Кул</w:t>
      </w:r>
      <w:proofErr w:type="spell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-Шариф;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Посещение аквапарка (в зависимости от программы);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Проживание: гостиница "Волга" / "Эврика" 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Питание: 2 обеда / 2 завтрака;</w:t>
      </w:r>
    </w:p>
    <w:p w:rsidR="007F26B0" w:rsidRPr="007F26B0" w:rsidRDefault="007F26B0" w:rsidP="007F26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Страховка от ДТП</w:t>
      </w:r>
    </w:p>
    <w:p w:rsidR="007F26B0" w:rsidRPr="007F26B0" w:rsidRDefault="007F26B0" w:rsidP="00AB7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B7DE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За дополнительную плату при покупке тура: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Обед в Казани - 750 руб./чел.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Трансфер г. Чкаловск (трансфер туда/обратно) - 700 руб./чел</w:t>
      </w:r>
      <w:r w:rsidRPr="007F26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26B0" w:rsidRPr="007F26B0" w:rsidRDefault="007F26B0" w:rsidP="00AB7D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B7DE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Внимание: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Обязательно при себе иметь паспорт,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св</w:t>
      </w:r>
      <w:proofErr w:type="spell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-во о рождения, студенческий билет, пенсионное удостоверение;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Для посещения Казанского </w:t>
      </w:r>
      <w:proofErr w:type="gram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Кремля,  мечети</w:t>
      </w:r>
      <w:proofErr w:type="gram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Кул</w:t>
      </w:r>
      <w:proofErr w:type="spell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-Шариф и Благовещенского собора женщинам н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>еобходимо иметь платки и юбки (п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латье ниже колен).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Студентам и пенсионерам необходимо в аквапарке и </w:t>
      </w:r>
      <w:proofErr w:type="gramStart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для посещение</w:t>
      </w:r>
      <w:proofErr w:type="gramEnd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объектов иметь при себе студенческий билет, пенсионное удостоверение. При несоответствии выбранной категории лиц или отсутствие документов, разница в стоимости оплачивается на месте (сопровождающему), она соответствует разнице стоимости цен аквапарка и объектов! А не разнице стоимости выкупленных программ!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Женское / мужское подселение предусмотрено при 2-х или 3-х местном размещении (номера с удобствами).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</w:t>
      </w:r>
      <w:bookmarkStart w:id="0" w:name="_GoBack"/>
      <w:bookmarkEnd w:id="0"/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мещение либо аннулировать тур!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F26B0">
        <w:rPr>
          <w:rFonts w:ascii="Times New Roman" w:eastAsia="Times New Roman" w:hAnsi="Times New Roman" w:cs="Times New Roman"/>
          <w:sz w:val="20"/>
          <w:szCs w:val="24"/>
          <w:lang w:eastAsia="ru-RU"/>
        </w:rPr>
        <w:t>Возвращение из аквапарка, самостоятельно!</w:t>
      </w:r>
      <w:r w:rsidR="00AB7D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AB7DE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AB7DE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равнозначную,</w:t>
      </w:r>
      <w:r w:rsidRPr="007F26B0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br/>
      </w:r>
      <w:r w:rsidRPr="00AB7DE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а</w:t>
      </w:r>
      <w:proofErr w:type="gramEnd"/>
      <w:r w:rsidRPr="00AB7DE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</w:p>
    <w:p w:rsidR="00547102" w:rsidRDefault="00547102" w:rsidP="007F26B0">
      <w:pPr>
        <w:spacing w:before="100" w:beforeAutospacing="1" w:after="100" w:afterAutospacing="1" w:line="240" w:lineRule="auto"/>
      </w:pPr>
    </w:p>
    <w:sectPr w:rsidR="00547102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F3938"/>
    <w:multiLevelType w:val="multilevel"/>
    <w:tmpl w:val="C14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C38A3"/>
    <w:multiLevelType w:val="multilevel"/>
    <w:tmpl w:val="EDE6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84A04"/>
    <w:multiLevelType w:val="multilevel"/>
    <w:tmpl w:val="7224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477FA6"/>
    <w:multiLevelType w:val="multilevel"/>
    <w:tmpl w:val="D328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C274A"/>
    <w:multiLevelType w:val="multilevel"/>
    <w:tmpl w:val="0DE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006F94"/>
    <w:multiLevelType w:val="multilevel"/>
    <w:tmpl w:val="A31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1B71C7"/>
    <w:multiLevelType w:val="multilevel"/>
    <w:tmpl w:val="7B0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25"/>
  </w:num>
  <w:num w:numId="4">
    <w:abstractNumId w:val="26"/>
  </w:num>
  <w:num w:numId="5">
    <w:abstractNumId w:val="8"/>
  </w:num>
  <w:num w:numId="6">
    <w:abstractNumId w:val="18"/>
  </w:num>
  <w:num w:numId="7">
    <w:abstractNumId w:val="9"/>
  </w:num>
  <w:num w:numId="8">
    <w:abstractNumId w:val="2"/>
  </w:num>
  <w:num w:numId="9">
    <w:abstractNumId w:val="7"/>
  </w:num>
  <w:num w:numId="10">
    <w:abstractNumId w:val="21"/>
  </w:num>
  <w:num w:numId="11">
    <w:abstractNumId w:val="6"/>
  </w:num>
  <w:num w:numId="12">
    <w:abstractNumId w:val="4"/>
  </w:num>
  <w:num w:numId="13">
    <w:abstractNumId w:val="17"/>
  </w:num>
  <w:num w:numId="14">
    <w:abstractNumId w:val="10"/>
  </w:num>
  <w:num w:numId="15">
    <w:abstractNumId w:val="14"/>
  </w:num>
  <w:num w:numId="16">
    <w:abstractNumId w:val="5"/>
  </w:num>
  <w:num w:numId="17">
    <w:abstractNumId w:val="11"/>
  </w:num>
  <w:num w:numId="18">
    <w:abstractNumId w:val="13"/>
  </w:num>
  <w:num w:numId="19">
    <w:abstractNumId w:val="23"/>
  </w:num>
  <w:num w:numId="20">
    <w:abstractNumId w:val="27"/>
  </w:num>
  <w:num w:numId="21">
    <w:abstractNumId w:val="20"/>
  </w:num>
  <w:num w:numId="22">
    <w:abstractNumId w:val="24"/>
  </w:num>
  <w:num w:numId="23">
    <w:abstractNumId w:val="0"/>
  </w:num>
  <w:num w:numId="24">
    <w:abstractNumId w:val="19"/>
  </w:num>
  <w:num w:numId="25">
    <w:abstractNumId w:val="22"/>
  </w:num>
  <w:num w:numId="26">
    <w:abstractNumId w:val="1"/>
  </w:num>
  <w:num w:numId="27">
    <w:abstractNumId w:val="3"/>
  </w:num>
  <w:num w:numId="28">
    <w:abstractNumId w:val="28"/>
  </w:num>
  <w:num w:numId="29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E46A3"/>
    <w:rsid w:val="000E6BD0"/>
    <w:rsid w:val="00105C55"/>
    <w:rsid w:val="00107C3D"/>
    <w:rsid w:val="0014313A"/>
    <w:rsid w:val="001601F3"/>
    <w:rsid w:val="00183910"/>
    <w:rsid w:val="002438A5"/>
    <w:rsid w:val="002B24DF"/>
    <w:rsid w:val="002E53BA"/>
    <w:rsid w:val="00310FE3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1CAD"/>
    <w:rsid w:val="004B6063"/>
    <w:rsid w:val="00547102"/>
    <w:rsid w:val="005B169F"/>
    <w:rsid w:val="005B17BD"/>
    <w:rsid w:val="005B7DAD"/>
    <w:rsid w:val="005F16B8"/>
    <w:rsid w:val="00607B3E"/>
    <w:rsid w:val="0063690C"/>
    <w:rsid w:val="00731033"/>
    <w:rsid w:val="007462BA"/>
    <w:rsid w:val="007F26B0"/>
    <w:rsid w:val="00851CAF"/>
    <w:rsid w:val="00876E35"/>
    <w:rsid w:val="00896AEE"/>
    <w:rsid w:val="008A05CD"/>
    <w:rsid w:val="008A2BB8"/>
    <w:rsid w:val="008D3A2B"/>
    <w:rsid w:val="00914D89"/>
    <w:rsid w:val="009517D8"/>
    <w:rsid w:val="009916DF"/>
    <w:rsid w:val="009C23E4"/>
    <w:rsid w:val="00A0199D"/>
    <w:rsid w:val="00A20CBA"/>
    <w:rsid w:val="00A81D45"/>
    <w:rsid w:val="00A85BB7"/>
    <w:rsid w:val="00AB7DEC"/>
    <w:rsid w:val="00AC50D7"/>
    <w:rsid w:val="00B32C28"/>
    <w:rsid w:val="00B51469"/>
    <w:rsid w:val="00B57A87"/>
    <w:rsid w:val="00B72230"/>
    <w:rsid w:val="00B83A55"/>
    <w:rsid w:val="00BB2B7F"/>
    <w:rsid w:val="00C15C83"/>
    <w:rsid w:val="00C23997"/>
    <w:rsid w:val="00C42058"/>
    <w:rsid w:val="00CB25F3"/>
    <w:rsid w:val="00CB46B7"/>
    <w:rsid w:val="00CC0950"/>
    <w:rsid w:val="00CE2DF3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E645E"/>
    <w:rsid w:val="00F400D8"/>
    <w:rsid w:val="00F7723C"/>
    <w:rsid w:val="00FB24D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  <w:style w:type="paragraph" w:customStyle="1" w:styleId="padw">
    <w:name w:val="pad_w"/>
    <w:basedOn w:val="a"/>
    <w:rsid w:val="007F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CCEC7-DCB1-4D3A-B1B0-6B3EADFB4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1439</Words>
  <Characters>8204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2</cp:revision>
  <cp:lastPrinted>2023-10-11T12:57:00Z</cp:lastPrinted>
  <dcterms:created xsi:type="dcterms:W3CDTF">2026-09-09T11:23:00Z</dcterms:created>
  <dcterms:modified xsi:type="dcterms:W3CDTF">2026-09-09T11:23:00Z</dcterms:modified>
</cp:coreProperties>
</file>